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54" w:rsidRPr="001005B1" w:rsidRDefault="00CD47AA" w:rsidP="001005B1">
      <w:pPr>
        <w:spacing w:line="240" w:lineRule="auto"/>
        <w:jc w:val="center"/>
        <w:rPr>
          <w:rFonts w:asciiTheme="minorHAnsi" w:hAnsiTheme="minorHAnsi" w:cs="Times New Roman"/>
          <w:b/>
        </w:rPr>
      </w:pPr>
      <w:r>
        <w:rPr>
          <w:rFonts w:asciiTheme="minorHAnsi" w:hAnsiTheme="minorHAnsi" w:cs="Times New Roman"/>
          <w:b/>
        </w:rPr>
        <w:t xml:space="preserve">5-day </w:t>
      </w:r>
      <w:r w:rsidR="00C0198C">
        <w:rPr>
          <w:rFonts w:asciiTheme="minorHAnsi" w:hAnsiTheme="minorHAnsi" w:cs="Times New Roman"/>
          <w:b/>
        </w:rPr>
        <w:t>Short-Term Course</w:t>
      </w:r>
      <w:r w:rsidR="00002325" w:rsidRPr="001005B1">
        <w:rPr>
          <w:rFonts w:asciiTheme="minorHAnsi" w:hAnsiTheme="minorHAnsi" w:cs="Times New Roman"/>
          <w:b/>
        </w:rPr>
        <w:t xml:space="preserve"> on </w:t>
      </w:r>
    </w:p>
    <w:p w:rsidR="00D33454" w:rsidRPr="001005B1" w:rsidRDefault="00C0198C" w:rsidP="00C0198C">
      <w:pPr>
        <w:spacing w:line="240" w:lineRule="auto"/>
        <w:jc w:val="center"/>
        <w:rPr>
          <w:rFonts w:asciiTheme="minorHAnsi" w:hAnsiTheme="minorHAnsi" w:cs="Times New Roman"/>
          <w:b/>
          <w:u w:val="single"/>
        </w:rPr>
      </w:pPr>
      <w:r>
        <w:rPr>
          <w:rFonts w:asciiTheme="minorHAnsi" w:hAnsiTheme="minorHAnsi" w:cs="Times New Roman"/>
          <w:b/>
          <w:u w:val="single"/>
        </w:rPr>
        <w:t>River Discharge Estimation Using Non-Contact</w:t>
      </w:r>
      <w:r w:rsidR="00002325" w:rsidRPr="001005B1">
        <w:rPr>
          <w:rFonts w:asciiTheme="minorHAnsi" w:hAnsiTheme="minorHAnsi" w:cs="Times New Roman"/>
          <w:b/>
          <w:u w:val="single"/>
        </w:rPr>
        <w:t xml:space="preserve"> Hydrometric </w:t>
      </w:r>
      <w:r>
        <w:rPr>
          <w:rFonts w:asciiTheme="minorHAnsi" w:hAnsiTheme="minorHAnsi" w:cs="Times New Roman"/>
          <w:b/>
          <w:u w:val="single"/>
        </w:rPr>
        <w:t xml:space="preserve">Techniques </w:t>
      </w:r>
    </w:p>
    <w:p w:rsidR="00D33454" w:rsidRPr="00DF1D7E" w:rsidRDefault="00002325" w:rsidP="00DF1D7E">
      <w:pPr>
        <w:pStyle w:val="ListParagraph"/>
        <w:numPr>
          <w:ilvl w:val="0"/>
          <w:numId w:val="1"/>
        </w:numPr>
        <w:spacing w:line="240" w:lineRule="auto"/>
        <w:rPr>
          <w:rFonts w:asciiTheme="minorHAnsi" w:hAnsiTheme="minorHAnsi" w:cs="Times New Roman"/>
          <w:b/>
        </w:rPr>
      </w:pPr>
      <w:r w:rsidRPr="00DF1D7E">
        <w:rPr>
          <w:rFonts w:asciiTheme="minorHAnsi" w:hAnsiTheme="minorHAnsi" w:cs="Times New Roman"/>
          <w:b/>
        </w:rPr>
        <w:t>Overview</w:t>
      </w:r>
    </w:p>
    <w:p w:rsidR="00D33454" w:rsidRPr="001005B1" w:rsidRDefault="00002325" w:rsidP="001005B1">
      <w:pPr>
        <w:spacing w:line="240" w:lineRule="auto"/>
        <w:jc w:val="both"/>
        <w:rPr>
          <w:rFonts w:asciiTheme="minorHAnsi" w:hAnsiTheme="minorHAnsi" w:cs="Times New Roman"/>
        </w:rPr>
      </w:pPr>
      <w:r w:rsidRPr="001005B1">
        <w:rPr>
          <w:rFonts w:asciiTheme="minorHAnsi" w:hAnsiTheme="minorHAnsi" w:cs="Times New Roman"/>
        </w:rPr>
        <w:t>Acquisition of hydrometric data at river sites is needed for river engineers and hydrologists involved with water resources planning and</w:t>
      </w:r>
      <w:r w:rsidR="006F11A4">
        <w:rPr>
          <w:rFonts w:asciiTheme="minorHAnsi" w:hAnsiTheme="minorHAnsi" w:cs="Times New Roman"/>
        </w:rPr>
        <w:softHyphen/>
      </w:r>
      <w:r w:rsidR="006F11A4">
        <w:rPr>
          <w:rFonts w:asciiTheme="minorHAnsi" w:hAnsiTheme="minorHAnsi" w:cs="Times New Roman"/>
        </w:rPr>
        <w:softHyphen/>
      </w:r>
      <w:r w:rsidR="006F11A4">
        <w:rPr>
          <w:rFonts w:asciiTheme="minorHAnsi" w:hAnsiTheme="minorHAnsi" w:cs="Times New Roman"/>
        </w:rPr>
        <w:softHyphen/>
      </w:r>
      <w:r w:rsidRPr="001005B1">
        <w:rPr>
          <w:rFonts w:asciiTheme="minorHAnsi" w:hAnsiTheme="minorHAnsi" w:cs="Times New Roman"/>
        </w:rPr>
        <w:t xml:space="preserve"> management to make informed decisions regarding various operational purposes such as flood forecasting, reservoir operations and flood management studies. To circumvent the need for continuous river discharge</w:t>
      </w:r>
      <w:r w:rsidR="00BD465D" w:rsidRPr="001005B1">
        <w:rPr>
          <w:rFonts w:asciiTheme="minorHAnsi" w:hAnsiTheme="minorHAnsi" w:cs="Times New Roman"/>
        </w:rPr>
        <w:t xml:space="preserve"> </w:t>
      </w:r>
      <w:r w:rsidRPr="001005B1">
        <w:rPr>
          <w:rFonts w:asciiTheme="minorHAnsi" w:hAnsiTheme="minorHAnsi" w:cs="Times New Roman"/>
        </w:rPr>
        <w:t>measurements at a stream</w:t>
      </w:r>
      <w:r w:rsidR="001005B1" w:rsidRPr="001005B1">
        <w:rPr>
          <w:rFonts w:asciiTheme="minorHAnsi" w:hAnsiTheme="minorHAnsi" w:cs="Times New Roman"/>
        </w:rPr>
        <w:t xml:space="preserve"> </w:t>
      </w:r>
      <w:r w:rsidRPr="001005B1">
        <w:rPr>
          <w:rFonts w:asciiTheme="minorHAnsi" w:hAnsiTheme="minorHAnsi" w:cs="Times New Roman"/>
        </w:rPr>
        <w:t>gage, which are costly, tedious and frequently dangerous during flood events, river engineers generally develop stage-discharge relationships (rating curve) using observed stage and corresponding discharge</w:t>
      </w:r>
      <w:r w:rsidR="00BD465D" w:rsidRPr="001005B1">
        <w:rPr>
          <w:rFonts w:asciiTheme="minorHAnsi" w:hAnsiTheme="minorHAnsi" w:cs="Times New Roman"/>
        </w:rPr>
        <w:t xml:space="preserve"> </w:t>
      </w:r>
      <w:r w:rsidRPr="001005B1">
        <w:rPr>
          <w:rFonts w:asciiTheme="minorHAnsi" w:hAnsiTheme="minorHAnsi" w:cs="Times New Roman"/>
        </w:rPr>
        <w:t>measurements. Subsequently, rating curves are</w:t>
      </w:r>
      <w:r w:rsidR="00BD465D" w:rsidRPr="001005B1">
        <w:rPr>
          <w:rFonts w:asciiTheme="minorHAnsi" w:hAnsiTheme="minorHAnsi" w:cs="Times New Roman"/>
        </w:rPr>
        <w:t xml:space="preserve"> </w:t>
      </w:r>
      <w:r w:rsidRPr="001005B1">
        <w:rPr>
          <w:rFonts w:asciiTheme="minorHAnsi" w:hAnsiTheme="minorHAnsi" w:cs="Times New Roman"/>
        </w:rPr>
        <w:t xml:space="preserve">used to </w:t>
      </w:r>
      <w:r w:rsidR="009105B3">
        <w:rPr>
          <w:rFonts w:asciiTheme="minorHAnsi" w:hAnsiTheme="minorHAnsi" w:cs="Times New Roman"/>
        </w:rPr>
        <w:t>estimate</w:t>
      </w:r>
      <w:r w:rsidRPr="001005B1">
        <w:rPr>
          <w:rFonts w:asciiTheme="minorHAnsi" w:hAnsiTheme="minorHAnsi" w:cs="Times New Roman"/>
        </w:rPr>
        <w:t xml:space="preserve"> the discharge corresponding to the observed stages. </w:t>
      </w:r>
      <w:r w:rsidR="00BD465D" w:rsidRPr="001005B1">
        <w:rPr>
          <w:rFonts w:asciiTheme="minorHAnsi" w:hAnsiTheme="minorHAnsi" w:cs="Times New Roman"/>
        </w:rPr>
        <w:t xml:space="preserve">However, the rating curve accuracy being tightly connected to the availability of streamflow measurements for high floods, </w:t>
      </w:r>
      <w:r w:rsidR="00DF4D9A">
        <w:rPr>
          <w:rFonts w:asciiTheme="minorHAnsi" w:hAnsiTheme="minorHAnsi" w:cs="Times New Roman"/>
        </w:rPr>
        <w:t xml:space="preserve">the same </w:t>
      </w:r>
      <w:r w:rsidR="00BD465D" w:rsidRPr="001005B1">
        <w:rPr>
          <w:rFonts w:asciiTheme="minorHAnsi" w:hAnsiTheme="minorHAnsi" w:cs="Times New Roman"/>
        </w:rPr>
        <w:t xml:space="preserve">may be affected by high uncertainty if the conventional techniques of flow velocity sampling are </w:t>
      </w:r>
      <w:r w:rsidR="00DF4D9A">
        <w:rPr>
          <w:rFonts w:asciiTheme="minorHAnsi" w:hAnsiTheme="minorHAnsi" w:cs="Times New Roman"/>
        </w:rPr>
        <w:t>used</w:t>
      </w:r>
      <w:r w:rsidR="00BD465D" w:rsidRPr="001005B1">
        <w:rPr>
          <w:rFonts w:asciiTheme="minorHAnsi" w:hAnsiTheme="minorHAnsi" w:cs="Times New Roman"/>
        </w:rPr>
        <w:t>. W</w:t>
      </w:r>
      <w:r w:rsidRPr="001005B1">
        <w:rPr>
          <w:rFonts w:asciiTheme="minorHAnsi" w:hAnsiTheme="minorHAnsi" w:cs="Times New Roman"/>
        </w:rPr>
        <w:t xml:space="preserve">ith the availability of good quality of water becoming a rarity, increasing inter-state disputes on sharing river water becoming a challenging problem, planning reservoir operations during floods, </w:t>
      </w:r>
      <w:r w:rsidR="003708FD">
        <w:rPr>
          <w:rFonts w:asciiTheme="minorHAnsi" w:hAnsiTheme="minorHAnsi" w:cs="Times New Roman"/>
        </w:rPr>
        <w:t xml:space="preserve">design flood estimation needed for the structures across a river, </w:t>
      </w:r>
      <w:r w:rsidRPr="001005B1">
        <w:rPr>
          <w:rFonts w:asciiTheme="minorHAnsi" w:hAnsiTheme="minorHAnsi" w:cs="Times New Roman"/>
        </w:rPr>
        <w:t>th</w:t>
      </w:r>
      <w:r w:rsidR="003708FD">
        <w:rPr>
          <w:rFonts w:asciiTheme="minorHAnsi" w:hAnsiTheme="minorHAnsi" w:cs="Times New Roman"/>
        </w:rPr>
        <w:t xml:space="preserve">ere is a need to monitor river </w:t>
      </w:r>
      <w:r w:rsidRPr="001005B1">
        <w:rPr>
          <w:rFonts w:asciiTheme="minorHAnsi" w:hAnsiTheme="minorHAnsi" w:cs="Times New Roman"/>
        </w:rPr>
        <w:t xml:space="preserve">discharge accurately and </w:t>
      </w:r>
      <w:r w:rsidR="003708FD">
        <w:rPr>
          <w:rFonts w:asciiTheme="minorHAnsi" w:hAnsiTheme="minorHAnsi" w:cs="Times New Roman"/>
        </w:rPr>
        <w:t>even during night times. So these requirements necessitate the use of non-contact hydrometric techniques which are emerging and adopted in USA and Europe.</w:t>
      </w:r>
    </w:p>
    <w:p w:rsidR="00D33454" w:rsidRPr="001005B1" w:rsidRDefault="00D33454" w:rsidP="001005B1">
      <w:pPr>
        <w:spacing w:line="240" w:lineRule="auto"/>
        <w:jc w:val="both"/>
        <w:rPr>
          <w:rFonts w:asciiTheme="minorHAnsi" w:hAnsiTheme="minorHAnsi" w:cs="Times New Roman"/>
        </w:rPr>
      </w:pPr>
    </w:p>
    <w:p w:rsidR="00D33454" w:rsidRPr="001005B1" w:rsidRDefault="00002325" w:rsidP="001005B1">
      <w:pPr>
        <w:spacing w:line="240" w:lineRule="auto"/>
        <w:jc w:val="both"/>
        <w:rPr>
          <w:rFonts w:asciiTheme="minorHAnsi" w:hAnsiTheme="minorHAnsi" w:cs="Times New Roman"/>
        </w:rPr>
      </w:pPr>
      <w:r w:rsidRPr="001005B1">
        <w:rPr>
          <w:rFonts w:asciiTheme="minorHAnsi" w:hAnsiTheme="minorHAnsi" w:cs="Times New Roman"/>
        </w:rPr>
        <w:t xml:space="preserve">Though water resources in India is state managed, the Central Government </w:t>
      </w:r>
      <w:r w:rsidR="006F11A4">
        <w:rPr>
          <w:rFonts w:asciiTheme="minorHAnsi" w:hAnsiTheme="minorHAnsi" w:cs="Times New Roman"/>
        </w:rPr>
        <w:t xml:space="preserve">is </w:t>
      </w:r>
      <w:r w:rsidRPr="001005B1">
        <w:rPr>
          <w:rFonts w:asciiTheme="minorHAnsi" w:hAnsiTheme="minorHAnsi" w:cs="Times New Roman"/>
        </w:rPr>
        <w:t>monitoring the inter-state rivers through the Central Water Commission (CWC) and the Central Ground Water Board, which operate under the Ministry of Water Resources. As a part of the hydrometric observation activities, the</w:t>
      </w:r>
      <w:r w:rsidR="001005B1" w:rsidRPr="001005B1">
        <w:rPr>
          <w:rFonts w:asciiTheme="minorHAnsi" w:hAnsiTheme="minorHAnsi" w:cs="Times New Roman"/>
        </w:rPr>
        <w:t xml:space="preserve"> </w:t>
      </w:r>
      <w:r w:rsidRPr="001005B1">
        <w:rPr>
          <w:rFonts w:asciiTheme="minorHAnsi" w:hAnsiTheme="minorHAnsi" w:cs="Times New Roman"/>
        </w:rPr>
        <w:t>CWC</w:t>
      </w:r>
      <w:r w:rsidR="001005B1" w:rsidRPr="001005B1">
        <w:rPr>
          <w:rFonts w:asciiTheme="minorHAnsi" w:hAnsiTheme="minorHAnsi" w:cs="Times New Roman"/>
        </w:rPr>
        <w:t xml:space="preserve"> </w:t>
      </w:r>
      <w:r w:rsidRPr="001005B1">
        <w:rPr>
          <w:rFonts w:asciiTheme="minorHAnsi" w:hAnsiTheme="minorHAnsi" w:cs="Times New Roman"/>
        </w:rPr>
        <w:t>operates a vast network of more than 900 observation stations on various state and inter-state rivers for the collection of stage, discharge and water quality data. With the implementation of the National Hydrology Project from 2017 onwards, CWC is embarked on the modernization of hydrometric data acquisition of Indian river systems using modern tools such as acoustic Doppler current profilers (ADCP) and stage radars for measuring water levels at select sites. Though the majority of the sites operated by the CWC are still using the traditional current-meter based area-velocity method for computing discharge, a proposal to employ the next generation data acquisition techniques, such as non-contact methods, and an expansion of the hydrometric data collection network at many rivers is in the offing. These methods enable discharge estimation on a continuous basis, including the overnight period</w:t>
      </w:r>
      <w:r w:rsidR="00BD465D" w:rsidRPr="001005B1">
        <w:rPr>
          <w:rFonts w:asciiTheme="minorHAnsi" w:hAnsiTheme="minorHAnsi" w:cs="Times New Roman"/>
        </w:rPr>
        <w:t xml:space="preserve"> and</w:t>
      </w:r>
      <w:r w:rsidR="006F11A4">
        <w:rPr>
          <w:rFonts w:asciiTheme="minorHAnsi" w:hAnsiTheme="minorHAnsi" w:cs="Times New Roman"/>
        </w:rPr>
        <w:t>,</w:t>
      </w:r>
      <w:r w:rsidR="00BD465D" w:rsidRPr="001005B1">
        <w:rPr>
          <w:rFonts w:asciiTheme="minorHAnsi" w:hAnsiTheme="minorHAnsi" w:cs="Times New Roman"/>
        </w:rPr>
        <w:t xml:space="preserve"> more important</w:t>
      </w:r>
      <w:r w:rsidR="006F11A4">
        <w:rPr>
          <w:rFonts w:asciiTheme="minorHAnsi" w:hAnsiTheme="minorHAnsi" w:cs="Times New Roman"/>
        </w:rPr>
        <w:t>ly</w:t>
      </w:r>
      <w:r w:rsidR="00BD465D" w:rsidRPr="001005B1">
        <w:rPr>
          <w:rFonts w:asciiTheme="minorHAnsi" w:hAnsiTheme="minorHAnsi" w:cs="Times New Roman"/>
        </w:rPr>
        <w:t xml:space="preserve"> during high floods</w:t>
      </w:r>
      <w:r w:rsidRPr="001005B1">
        <w:rPr>
          <w:rFonts w:asciiTheme="minorHAnsi" w:hAnsiTheme="minorHAnsi" w:cs="Times New Roman"/>
        </w:rPr>
        <w:t xml:space="preserve">. Apart from the necessity of employing the state-of-the-art hydrometric data acquisition techniques, the vast amount of past recorded stage data at a number of river sites requires the use of suitable analytical tools for converting these data to discharges. This enables the assessment of water availability at different locations of a river, which is required for many studies, such as assessing the impact of land use and climate change on river discharges. </w:t>
      </w:r>
    </w:p>
    <w:p w:rsidR="00D33454" w:rsidRPr="001005B1" w:rsidRDefault="00D33454" w:rsidP="001005B1">
      <w:pPr>
        <w:spacing w:line="240" w:lineRule="auto"/>
        <w:jc w:val="both"/>
        <w:rPr>
          <w:rFonts w:asciiTheme="minorHAnsi" w:hAnsiTheme="minorHAnsi" w:cs="Times New Roman"/>
          <w:b/>
        </w:rPr>
      </w:pPr>
    </w:p>
    <w:p w:rsidR="00D33454" w:rsidRPr="00DF1D7E" w:rsidRDefault="00002325" w:rsidP="00DF1D7E">
      <w:pPr>
        <w:pStyle w:val="ListParagraph"/>
        <w:numPr>
          <w:ilvl w:val="0"/>
          <w:numId w:val="1"/>
        </w:numPr>
        <w:spacing w:line="240" w:lineRule="auto"/>
        <w:jc w:val="both"/>
        <w:rPr>
          <w:rFonts w:asciiTheme="minorHAnsi" w:hAnsiTheme="minorHAnsi" w:cs="Times New Roman"/>
          <w:b/>
        </w:rPr>
      </w:pPr>
      <w:r w:rsidRPr="00DF1D7E">
        <w:rPr>
          <w:rFonts w:asciiTheme="minorHAnsi" w:hAnsiTheme="minorHAnsi" w:cs="Times New Roman"/>
          <w:b/>
        </w:rPr>
        <w:t xml:space="preserve">Motivation and scope of the </w:t>
      </w:r>
      <w:r w:rsidR="00C079B8" w:rsidRPr="00DF1D7E">
        <w:rPr>
          <w:rFonts w:asciiTheme="minorHAnsi" w:hAnsiTheme="minorHAnsi" w:cs="Times New Roman"/>
          <w:b/>
        </w:rPr>
        <w:t>training/</w:t>
      </w:r>
      <w:r w:rsidRPr="00DF1D7E">
        <w:rPr>
          <w:rFonts w:asciiTheme="minorHAnsi" w:hAnsiTheme="minorHAnsi" w:cs="Times New Roman"/>
          <w:b/>
        </w:rPr>
        <w:t>workshop:</w:t>
      </w:r>
    </w:p>
    <w:p w:rsidR="00D33454" w:rsidRPr="001005B1" w:rsidRDefault="00002325" w:rsidP="001005B1">
      <w:pPr>
        <w:spacing w:line="240" w:lineRule="auto"/>
        <w:jc w:val="both"/>
        <w:rPr>
          <w:rFonts w:asciiTheme="minorHAnsi" w:hAnsiTheme="minorHAnsi" w:cs="Times New Roman"/>
        </w:rPr>
      </w:pPr>
      <w:r w:rsidRPr="001005B1">
        <w:rPr>
          <w:rFonts w:asciiTheme="minorHAnsi" w:hAnsiTheme="minorHAnsi" w:cs="Times New Roman"/>
        </w:rPr>
        <w:t xml:space="preserve">Review of the literature indicates the availability of new hydrometric data acquisition techniques, which have been developed and implemented in various countries. Despite advancements in </w:t>
      </w:r>
      <w:proofErr w:type="spellStart"/>
      <w:r w:rsidRPr="001005B1">
        <w:rPr>
          <w:rFonts w:asciiTheme="minorHAnsi" w:hAnsiTheme="minorHAnsi" w:cs="Times New Roman"/>
        </w:rPr>
        <w:t>hydrometry</w:t>
      </w:r>
      <w:proofErr w:type="spellEnd"/>
      <w:r w:rsidRPr="001005B1">
        <w:rPr>
          <w:rFonts w:asciiTheme="minorHAnsi" w:hAnsiTheme="minorHAnsi" w:cs="Times New Roman"/>
        </w:rPr>
        <w:t xml:space="preserve">, field discharge measurements in India and other developing countries are still being performed using traditional current meter techniques, which require a vast work force, lack accuracy during </w:t>
      </w:r>
      <w:r w:rsidR="000337A7">
        <w:rPr>
          <w:rFonts w:asciiTheme="minorHAnsi" w:hAnsiTheme="minorHAnsi" w:cs="Times New Roman"/>
        </w:rPr>
        <w:t xml:space="preserve">high </w:t>
      </w:r>
      <w:r w:rsidRPr="001005B1">
        <w:rPr>
          <w:rFonts w:asciiTheme="minorHAnsi" w:hAnsiTheme="minorHAnsi" w:cs="Times New Roman"/>
        </w:rPr>
        <w:t>streamflow events, and are unsafe during floods. In addition, flow data of some of the inter-country rivers is not readily available/accessible for planning emergency action measures along the course of these rivers in the Indian territory. Therefore, there is a necessity to identify suitable new hydrometric data acquisition techniques that need to be implemented for Indian river gaging sites, so that these techniques are</w:t>
      </w:r>
      <w:r w:rsidR="00F61B28">
        <w:rPr>
          <w:rFonts w:asciiTheme="minorHAnsi" w:hAnsiTheme="minorHAnsi" w:cs="Times New Roman"/>
        </w:rPr>
        <w:t xml:space="preserve"> accurate</w:t>
      </w:r>
      <w:r w:rsidRPr="001005B1">
        <w:rPr>
          <w:rFonts w:asciiTheme="minorHAnsi" w:hAnsiTheme="minorHAnsi" w:cs="Times New Roman"/>
        </w:rPr>
        <w:t>, reliable, easy to operate and</w:t>
      </w:r>
      <w:r w:rsidR="00F61B28">
        <w:rPr>
          <w:rFonts w:asciiTheme="minorHAnsi" w:hAnsiTheme="minorHAnsi" w:cs="Times New Roman"/>
        </w:rPr>
        <w:t xml:space="preserve"> maintain, and </w:t>
      </w:r>
      <w:r w:rsidR="00F61B28" w:rsidRPr="001005B1">
        <w:rPr>
          <w:rFonts w:asciiTheme="minorHAnsi" w:hAnsiTheme="minorHAnsi" w:cs="Times New Roman"/>
        </w:rPr>
        <w:t>cost-effective</w:t>
      </w:r>
      <w:r w:rsidRPr="001005B1">
        <w:rPr>
          <w:rFonts w:asciiTheme="minorHAnsi" w:hAnsiTheme="minorHAnsi" w:cs="Times New Roman"/>
        </w:rPr>
        <w:t xml:space="preserve">. With these objectives, it is felt that there is a necessity to </w:t>
      </w:r>
      <w:r w:rsidR="0049699C">
        <w:rPr>
          <w:rFonts w:asciiTheme="minorHAnsi" w:hAnsiTheme="minorHAnsi" w:cs="Times New Roman"/>
        </w:rPr>
        <w:t xml:space="preserve">organize </w:t>
      </w:r>
      <w:r w:rsidRPr="001005B1">
        <w:rPr>
          <w:rFonts w:asciiTheme="minorHAnsi" w:hAnsiTheme="minorHAnsi" w:cs="Times New Roman"/>
        </w:rPr>
        <w:t xml:space="preserve">a </w:t>
      </w:r>
      <w:r w:rsidR="0049699C">
        <w:rPr>
          <w:rFonts w:asciiTheme="minorHAnsi" w:hAnsiTheme="minorHAnsi" w:cs="Times New Roman"/>
        </w:rPr>
        <w:t xml:space="preserve">short-term course to impart knowledge from theoretical and practical aspects of these techniques. And also, for </w:t>
      </w:r>
      <w:r w:rsidRPr="001005B1">
        <w:rPr>
          <w:rFonts w:asciiTheme="minorHAnsi" w:hAnsiTheme="minorHAnsi" w:cs="Times New Roman"/>
        </w:rPr>
        <w:t xml:space="preserve">sharing </w:t>
      </w:r>
      <w:r w:rsidRPr="001005B1">
        <w:rPr>
          <w:rFonts w:asciiTheme="minorHAnsi" w:hAnsiTheme="minorHAnsi" w:cs="Times New Roman"/>
        </w:rPr>
        <w:lastRenderedPageBreak/>
        <w:t xml:space="preserve">the experience of the experts, who have developed and implemented these techniques in the hydrometric practices in their respective countries. This will ultimately benefit the Indian authorities, engineers and hydrologists, who are associated with planning, developing, and implementing water resources projects across many rivers, </w:t>
      </w:r>
      <w:r w:rsidR="0049699C">
        <w:rPr>
          <w:rFonts w:asciiTheme="minorHAnsi" w:hAnsiTheme="minorHAnsi" w:cs="Times New Roman"/>
        </w:rPr>
        <w:t xml:space="preserve">under the </w:t>
      </w:r>
      <w:r w:rsidRPr="001005B1">
        <w:rPr>
          <w:rFonts w:asciiTheme="minorHAnsi" w:hAnsiTheme="minorHAnsi" w:cs="Times New Roman"/>
        </w:rPr>
        <w:t xml:space="preserve">activities </w:t>
      </w:r>
      <w:r w:rsidR="0049699C">
        <w:rPr>
          <w:rFonts w:asciiTheme="minorHAnsi" w:hAnsiTheme="minorHAnsi" w:cs="Times New Roman"/>
        </w:rPr>
        <w:t>of</w:t>
      </w:r>
      <w:r w:rsidRPr="001005B1">
        <w:rPr>
          <w:rFonts w:asciiTheme="minorHAnsi" w:hAnsiTheme="minorHAnsi" w:cs="Times New Roman"/>
        </w:rPr>
        <w:t xml:space="preserve"> National Hydrology Project. Further, this </w:t>
      </w:r>
      <w:r w:rsidR="0049699C">
        <w:rPr>
          <w:rFonts w:asciiTheme="minorHAnsi" w:hAnsiTheme="minorHAnsi" w:cs="Times New Roman"/>
        </w:rPr>
        <w:t xml:space="preserve">training </w:t>
      </w:r>
      <w:proofErr w:type="spellStart"/>
      <w:r w:rsidR="0049699C">
        <w:rPr>
          <w:rFonts w:asciiTheme="minorHAnsi" w:hAnsiTheme="minorHAnsi" w:cs="Times New Roman"/>
        </w:rPr>
        <w:t>programme</w:t>
      </w:r>
      <w:proofErr w:type="spellEnd"/>
      <w:r w:rsidR="0049699C">
        <w:rPr>
          <w:rFonts w:asciiTheme="minorHAnsi" w:hAnsiTheme="minorHAnsi" w:cs="Times New Roman"/>
        </w:rPr>
        <w:t xml:space="preserve"> aims to </w:t>
      </w:r>
      <w:r w:rsidRPr="001005B1">
        <w:rPr>
          <w:rFonts w:asciiTheme="minorHAnsi" w:hAnsiTheme="minorHAnsi" w:cs="Times New Roman"/>
        </w:rPr>
        <w:t>enhance the proposed stream</w:t>
      </w:r>
      <w:r w:rsidR="001005B1" w:rsidRPr="001005B1">
        <w:rPr>
          <w:rFonts w:asciiTheme="minorHAnsi" w:hAnsiTheme="minorHAnsi" w:cs="Times New Roman"/>
        </w:rPr>
        <w:t xml:space="preserve"> </w:t>
      </w:r>
      <w:r w:rsidRPr="001005B1">
        <w:rPr>
          <w:rFonts w:asciiTheme="minorHAnsi" w:hAnsiTheme="minorHAnsi" w:cs="Times New Roman"/>
        </w:rPr>
        <w:t>gage network by identifying suitable site-specific hydrometric methods.</w:t>
      </w:r>
    </w:p>
    <w:p w:rsidR="00D33454" w:rsidRPr="001005B1" w:rsidRDefault="00D33454" w:rsidP="001005B1">
      <w:pPr>
        <w:spacing w:line="240" w:lineRule="auto"/>
        <w:jc w:val="both"/>
        <w:rPr>
          <w:rFonts w:asciiTheme="minorHAnsi" w:hAnsiTheme="minorHAnsi" w:cs="Times New Roman"/>
        </w:rPr>
      </w:pPr>
    </w:p>
    <w:p w:rsidR="0049699C" w:rsidRPr="0049699C" w:rsidRDefault="0049699C" w:rsidP="0049699C">
      <w:pPr>
        <w:jc w:val="both"/>
        <w:rPr>
          <w:rFonts w:asciiTheme="minorHAnsi" w:hAnsiTheme="minorHAnsi"/>
        </w:rPr>
      </w:pPr>
      <w:r w:rsidRPr="0049699C">
        <w:rPr>
          <w:rFonts w:asciiTheme="minorHAnsi" w:hAnsiTheme="minorHAnsi"/>
        </w:rPr>
        <w:t xml:space="preserve">The key objectives of the </w:t>
      </w:r>
      <w:r w:rsidR="00917DF8">
        <w:rPr>
          <w:rFonts w:asciiTheme="minorHAnsi" w:hAnsiTheme="minorHAnsi"/>
        </w:rPr>
        <w:t xml:space="preserve">five-day short-term </w:t>
      </w:r>
      <w:r w:rsidRPr="0049699C">
        <w:rPr>
          <w:rFonts w:asciiTheme="minorHAnsi" w:hAnsiTheme="minorHAnsi"/>
        </w:rPr>
        <w:t>course are to impart training to the participants for enabling to:</w:t>
      </w:r>
    </w:p>
    <w:p w:rsidR="0049699C" w:rsidRPr="0049699C" w:rsidRDefault="0049699C" w:rsidP="0049699C">
      <w:pPr>
        <w:ind w:left="270" w:hanging="270"/>
        <w:jc w:val="both"/>
        <w:rPr>
          <w:rFonts w:asciiTheme="minorHAnsi" w:hAnsiTheme="minorHAnsi"/>
        </w:rPr>
      </w:pPr>
      <w:r w:rsidRPr="0049699C">
        <w:rPr>
          <w:rFonts w:asciiTheme="minorHAnsi" w:hAnsiTheme="minorHAnsi"/>
        </w:rPr>
        <w:t>A.</w:t>
      </w:r>
      <w:r w:rsidRPr="0049699C">
        <w:rPr>
          <w:rFonts w:asciiTheme="minorHAnsi" w:hAnsiTheme="minorHAnsi"/>
        </w:rPr>
        <w:tab/>
        <w:t xml:space="preserve">Understand the theoretical background of entropy theory, wave types and routing methods, and the use of satellite and radar products for hydrometric monitoring. </w:t>
      </w:r>
    </w:p>
    <w:p w:rsidR="0049699C" w:rsidRPr="0049699C" w:rsidRDefault="0049699C" w:rsidP="0049699C">
      <w:pPr>
        <w:ind w:left="270" w:hanging="270"/>
        <w:jc w:val="both"/>
        <w:rPr>
          <w:rFonts w:asciiTheme="minorHAnsi" w:hAnsiTheme="minorHAnsi"/>
        </w:rPr>
      </w:pPr>
      <w:r w:rsidRPr="0049699C">
        <w:rPr>
          <w:rFonts w:asciiTheme="minorHAnsi" w:hAnsiTheme="minorHAnsi"/>
        </w:rPr>
        <w:t>B.</w:t>
      </w:r>
      <w:r w:rsidRPr="0049699C">
        <w:rPr>
          <w:rFonts w:asciiTheme="minorHAnsi" w:hAnsiTheme="minorHAnsi"/>
        </w:rPr>
        <w:tab/>
        <w:t xml:space="preserve"> Use of entropy theory for average velocity estimation at a river site based on the measurement of surface flow velocity. Development of simplified stage-hydrograph channel routing methods for discharge estimation and rating curve development. Application of remote sensing techniques for discharge estimation.</w:t>
      </w:r>
    </w:p>
    <w:p w:rsidR="0049699C" w:rsidRPr="0049699C" w:rsidRDefault="0049699C" w:rsidP="0049699C">
      <w:pPr>
        <w:ind w:left="270" w:hanging="270"/>
        <w:jc w:val="both"/>
        <w:rPr>
          <w:rFonts w:asciiTheme="minorHAnsi" w:hAnsiTheme="minorHAnsi"/>
        </w:rPr>
      </w:pPr>
      <w:r w:rsidRPr="0049699C">
        <w:rPr>
          <w:rFonts w:asciiTheme="minorHAnsi" w:hAnsiTheme="minorHAnsi"/>
        </w:rPr>
        <w:t>C.</w:t>
      </w:r>
      <w:r w:rsidRPr="0049699C">
        <w:rPr>
          <w:rFonts w:asciiTheme="minorHAnsi" w:hAnsiTheme="minorHAnsi"/>
        </w:rPr>
        <w:tab/>
        <w:t xml:space="preserve"> Practical application of above techniques using field and satellite data (through lectures and hands-on experiments).</w:t>
      </w:r>
    </w:p>
    <w:p w:rsidR="00D33454" w:rsidRDefault="00D33454" w:rsidP="001005B1">
      <w:pPr>
        <w:spacing w:line="240" w:lineRule="auto"/>
        <w:jc w:val="both"/>
        <w:rPr>
          <w:rFonts w:asciiTheme="minorHAnsi" w:hAnsiTheme="minorHAnsi" w:cs="Times New Roman"/>
        </w:rPr>
      </w:pPr>
    </w:p>
    <w:p w:rsidR="00DF1D7E" w:rsidRPr="00DF1D7E" w:rsidRDefault="00DF1D7E" w:rsidP="00DF1D7E">
      <w:pPr>
        <w:pStyle w:val="ListParagraph"/>
        <w:numPr>
          <w:ilvl w:val="0"/>
          <w:numId w:val="1"/>
        </w:numPr>
        <w:spacing w:line="240" w:lineRule="auto"/>
        <w:jc w:val="both"/>
        <w:rPr>
          <w:rFonts w:asciiTheme="minorHAnsi" w:hAnsiTheme="minorHAnsi" w:cs="Times New Roman"/>
          <w:b/>
        </w:rPr>
      </w:pPr>
      <w:r w:rsidRPr="00DF1D7E">
        <w:rPr>
          <w:rFonts w:asciiTheme="minorHAnsi" w:hAnsiTheme="minorHAnsi" w:cs="Times New Roman"/>
          <w:b/>
        </w:rPr>
        <w:t>Date &amp; Venue</w:t>
      </w:r>
    </w:p>
    <w:p w:rsidR="00DF1D7E" w:rsidRPr="00DF1D7E" w:rsidRDefault="00DF1D7E" w:rsidP="00DF1D7E">
      <w:pPr>
        <w:pStyle w:val="ListParagraph"/>
        <w:spacing w:line="240" w:lineRule="auto"/>
        <w:jc w:val="both"/>
        <w:rPr>
          <w:rFonts w:asciiTheme="minorHAnsi" w:hAnsiTheme="minorHAnsi" w:cs="Times New Roman"/>
        </w:rPr>
      </w:pPr>
    </w:p>
    <w:p w:rsidR="00DF1D7E" w:rsidRPr="00DF1D7E" w:rsidRDefault="00DF1D7E" w:rsidP="00DF1D7E">
      <w:pPr>
        <w:spacing w:line="240" w:lineRule="auto"/>
        <w:jc w:val="both"/>
        <w:rPr>
          <w:rFonts w:asciiTheme="minorHAnsi" w:hAnsiTheme="minorHAnsi" w:cs="Times New Roman"/>
        </w:rPr>
      </w:pPr>
      <w:r w:rsidRPr="00DF1D7E">
        <w:rPr>
          <w:rFonts w:asciiTheme="minorHAnsi" w:hAnsiTheme="minorHAnsi" w:cs="Times New Roman"/>
          <w:b/>
        </w:rPr>
        <w:t>Date:</w:t>
      </w:r>
      <w:r w:rsidR="00F61B28">
        <w:rPr>
          <w:rFonts w:asciiTheme="minorHAnsi" w:hAnsiTheme="minorHAnsi" w:cs="Times New Roman"/>
        </w:rPr>
        <w:t xml:space="preserve"> </w:t>
      </w:r>
      <w:r w:rsidR="00DB0D3A">
        <w:rPr>
          <w:rFonts w:asciiTheme="minorHAnsi" w:hAnsiTheme="minorHAnsi" w:cs="Times New Roman"/>
        </w:rPr>
        <w:t>F</w:t>
      </w:r>
      <w:r w:rsidR="00B71E10">
        <w:rPr>
          <w:rFonts w:asciiTheme="minorHAnsi" w:hAnsiTheme="minorHAnsi" w:cs="Times New Roman"/>
        </w:rPr>
        <w:t xml:space="preserve">ive-day short-term training course </w:t>
      </w:r>
      <w:r w:rsidR="00DB0D3A">
        <w:rPr>
          <w:rFonts w:asciiTheme="minorHAnsi" w:hAnsiTheme="minorHAnsi" w:cs="Times New Roman"/>
        </w:rPr>
        <w:t xml:space="preserve">will be held from </w:t>
      </w:r>
      <w:r w:rsidR="00CD47AA">
        <w:rPr>
          <w:rFonts w:asciiTheme="minorHAnsi" w:hAnsiTheme="minorHAnsi" w:cs="Times New Roman"/>
        </w:rPr>
        <w:t>17</w:t>
      </w:r>
      <w:r w:rsidR="00CD47AA" w:rsidRPr="00CD47AA">
        <w:rPr>
          <w:rFonts w:asciiTheme="minorHAnsi" w:hAnsiTheme="minorHAnsi" w:cs="Times New Roman"/>
          <w:vertAlign w:val="superscript"/>
        </w:rPr>
        <w:t>th</w:t>
      </w:r>
      <w:r w:rsidR="00CD47AA">
        <w:rPr>
          <w:rFonts w:asciiTheme="minorHAnsi" w:hAnsiTheme="minorHAnsi" w:cs="Times New Roman"/>
        </w:rPr>
        <w:t xml:space="preserve"> Feb., - 2</w:t>
      </w:r>
      <w:r w:rsidR="00A1376C">
        <w:rPr>
          <w:rFonts w:asciiTheme="minorHAnsi" w:hAnsiTheme="minorHAnsi" w:cs="Times New Roman"/>
        </w:rPr>
        <w:t>1</w:t>
      </w:r>
      <w:r w:rsidR="00A1376C" w:rsidRPr="00A1376C">
        <w:rPr>
          <w:rFonts w:asciiTheme="minorHAnsi" w:hAnsiTheme="minorHAnsi" w:cs="Times New Roman"/>
          <w:vertAlign w:val="superscript"/>
        </w:rPr>
        <w:t>st</w:t>
      </w:r>
      <w:r w:rsidR="00A1376C">
        <w:rPr>
          <w:rFonts w:asciiTheme="minorHAnsi" w:hAnsiTheme="minorHAnsi" w:cs="Times New Roman"/>
        </w:rPr>
        <w:t xml:space="preserve"> </w:t>
      </w:r>
      <w:r w:rsidR="00CD47AA">
        <w:rPr>
          <w:rFonts w:asciiTheme="minorHAnsi" w:hAnsiTheme="minorHAnsi" w:cs="Times New Roman"/>
        </w:rPr>
        <w:t>Feb., 2020</w:t>
      </w:r>
      <w:r w:rsidRPr="00DF1D7E">
        <w:rPr>
          <w:rFonts w:asciiTheme="minorHAnsi" w:hAnsiTheme="minorHAnsi" w:cs="Times New Roman"/>
        </w:rPr>
        <w:t xml:space="preserve">  </w:t>
      </w:r>
    </w:p>
    <w:p w:rsidR="00DF1D7E" w:rsidRPr="00DF1D7E" w:rsidRDefault="00DF1D7E" w:rsidP="00DF1D7E">
      <w:pPr>
        <w:spacing w:line="240" w:lineRule="auto"/>
        <w:jc w:val="both"/>
        <w:rPr>
          <w:rFonts w:asciiTheme="minorHAnsi" w:hAnsiTheme="minorHAnsi" w:cs="Times New Roman"/>
        </w:rPr>
      </w:pPr>
      <w:r w:rsidRPr="00DF1D7E">
        <w:rPr>
          <w:rFonts w:asciiTheme="minorHAnsi" w:hAnsiTheme="minorHAnsi" w:cs="Times New Roman"/>
        </w:rPr>
        <w:t xml:space="preserve"> </w:t>
      </w:r>
    </w:p>
    <w:p w:rsidR="00DF1D7E" w:rsidRPr="00DF1D7E" w:rsidRDefault="00DF1D7E" w:rsidP="00DF1D7E">
      <w:pPr>
        <w:spacing w:line="240" w:lineRule="auto"/>
        <w:jc w:val="both"/>
        <w:rPr>
          <w:rFonts w:asciiTheme="minorHAnsi" w:hAnsiTheme="minorHAnsi" w:cs="Times New Roman"/>
        </w:rPr>
      </w:pPr>
      <w:r w:rsidRPr="00DF1D7E">
        <w:rPr>
          <w:rFonts w:asciiTheme="minorHAnsi" w:hAnsiTheme="minorHAnsi" w:cs="Times New Roman"/>
          <w:b/>
        </w:rPr>
        <w:t>Venue:</w:t>
      </w:r>
      <w:r w:rsidRPr="00DF1D7E">
        <w:rPr>
          <w:rFonts w:asciiTheme="minorHAnsi" w:hAnsiTheme="minorHAnsi" w:cs="Times New Roman"/>
        </w:rPr>
        <w:t xml:space="preserve">  </w:t>
      </w:r>
      <w:r w:rsidR="000337A7">
        <w:rPr>
          <w:rFonts w:asciiTheme="minorHAnsi" w:hAnsiTheme="minorHAnsi" w:cs="Times New Roman"/>
        </w:rPr>
        <w:t xml:space="preserve">Department of Hydrology, Indian Institute of Technology </w:t>
      </w:r>
      <w:proofErr w:type="spellStart"/>
      <w:r w:rsidR="000337A7">
        <w:rPr>
          <w:rFonts w:asciiTheme="minorHAnsi" w:hAnsiTheme="minorHAnsi" w:cs="Times New Roman"/>
        </w:rPr>
        <w:t>Roorkee</w:t>
      </w:r>
      <w:proofErr w:type="spellEnd"/>
      <w:r w:rsidRPr="00DF1D7E">
        <w:rPr>
          <w:rFonts w:asciiTheme="minorHAnsi" w:hAnsiTheme="minorHAnsi" w:cs="Times New Roman"/>
        </w:rPr>
        <w:t xml:space="preserve">  </w:t>
      </w:r>
    </w:p>
    <w:p w:rsidR="00DF1D7E" w:rsidRPr="00DF1D7E" w:rsidRDefault="00DF1D7E" w:rsidP="00DF1D7E">
      <w:pPr>
        <w:spacing w:line="240" w:lineRule="auto"/>
        <w:jc w:val="both"/>
        <w:rPr>
          <w:rFonts w:asciiTheme="minorHAnsi" w:hAnsiTheme="minorHAnsi" w:cs="Times New Roman"/>
        </w:rPr>
      </w:pPr>
      <w:r w:rsidRPr="00DF1D7E">
        <w:rPr>
          <w:rFonts w:asciiTheme="minorHAnsi" w:hAnsiTheme="minorHAnsi" w:cs="Times New Roman"/>
        </w:rPr>
        <w:t xml:space="preserve"> </w:t>
      </w:r>
    </w:p>
    <w:p w:rsidR="00DF1D7E" w:rsidRPr="00DF1D7E" w:rsidRDefault="000337A7" w:rsidP="00DF1D7E">
      <w:pPr>
        <w:spacing w:line="240" w:lineRule="auto"/>
        <w:jc w:val="both"/>
        <w:rPr>
          <w:rFonts w:asciiTheme="minorHAnsi" w:hAnsiTheme="minorHAnsi" w:cs="Times New Roman"/>
        </w:rPr>
      </w:pPr>
      <w:r>
        <w:rPr>
          <w:rFonts w:asciiTheme="minorHAnsi" w:hAnsiTheme="minorHAnsi" w:cs="Times New Roman"/>
          <w:b/>
        </w:rPr>
        <w:t>Expected International</w:t>
      </w:r>
      <w:r w:rsidR="00353F74">
        <w:rPr>
          <w:rFonts w:asciiTheme="minorHAnsi" w:hAnsiTheme="minorHAnsi" w:cs="Times New Roman"/>
          <w:b/>
        </w:rPr>
        <w:t xml:space="preserve"> and Indian</w:t>
      </w:r>
      <w:r>
        <w:rPr>
          <w:rFonts w:asciiTheme="minorHAnsi" w:hAnsiTheme="minorHAnsi" w:cs="Times New Roman"/>
          <w:b/>
        </w:rPr>
        <w:t xml:space="preserve"> expert</w:t>
      </w:r>
      <w:r w:rsidR="00353F74">
        <w:rPr>
          <w:rFonts w:asciiTheme="minorHAnsi" w:hAnsiTheme="minorHAnsi" w:cs="Times New Roman"/>
          <w:b/>
        </w:rPr>
        <w:t>s</w:t>
      </w:r>
      <w:r w:rsidR="00DF1D7E" w:rsidRPr="00DF1D7E">
        <w:rPr>
          <w:rFonts w:asciiTheme="minorHAnsi" w:hAnsiTheme="minorHAnsi" w:cs="Times New Roman"/>
          <w:b/>
        </w:rPr>
        <w:t>:</w:t>
      </w:r>
      <w:r w:rsidR="00DF1D7E" w:rsidRPr="00DF1D7E">
        <w:rPr>
          <w:rFonts w:asciiTheme="minorHAnsi" w:hAnsiTheme="minorHAnsi" w:cs="Times New Roman"/>
        </w:rPr>
        <w:t xml:space="preserve"> </w:t>
      </w:r>
      <w:r>
        <w:rPr>
          <w:rFonts w:asciiTheme="minorHAnsi" w:hAnsiTheme="minorHAnsi" w:cs="Times New Roman"/>
        </w:rPr>
        <w:t xml:space="preserve">Dr. </w:t>
      </w:r>
      <w:proofErr w:type="spellStart"/>
      <w:r w:rsidR="00353F74" w:rsidRPr="00353F74">
        <w:rPr>
          <w:rFonts w:asciiTheme="minorHAnsi" w:hAnsiTheme="minorHAnsi" w:cs="Times New Roman"/>
        </w:rPr>
        <w:t>Tommaso</w:t>
      </w:r>
      <w:proofErr w:type="spellEnd"/>
      <w:r w:rsidR="00353F74" w:rsidRPr="00353F74">
        <w:rPr>
          <w:rFonts w:asciiTheme="minorHAnsi" w:hAnsiTheme="minorHAnsi" w:cs="Times New Roman"/>
        </w:rPr>
        <w:t xml:space="preserve"> </w:t>
      </w:r>
      <w:proofErr w:type="spellStart"/>
      <w:r w:rsidR="00353F74" w:rsidRPr="00353F74">
        <w:rPr>
          <w:rFonts w:asciiTheme="minorHAnsi" w:hAnsiTheme="minorHAnsi" w:cs="Times New Roman"/>
        </w:rPr>
        <w:t>Moramarco</w:t>
      </w:r>
      <w:proofErr w:type="spellEnd"/>
      <w:r w:rsidR="00353F74">
        <w:rPr>
          <w:rFonts w:asciiTheme="minorHAnsi" w:hAnsiTheme="minorHAnsi" w:cs="Times New Roman"/>
        </w:rPr>
        <w:t>,</w:t>
      </w:r>
      <w:r>
        <w:rPr>
          <w:rFonts w:asciiTheme="minorHAnsi" w:hAnsiTheme="minorHAnsi" w:cs="Times New Roman"/>
        </w:rPr>
        <w:t xml:space="preserve"> </w:t>
      </w:r>
      <w:r w:rsidR="00353F74">
        <w:rPr>
          <w:rFonts w:asciiTheme="minorHAnsi" w:hAnsiTheme="minorHAnsi" w:cs="Times New Roman"/>
        </w:rPr>
        <w:t xml:space="preserve">Italy, Dr. John Fulton, USGS, USA (Skype), Prof. M. Perumal, Dr. Sumit Sen, Dr. </w:t>
      </w:r>
      <w:proofErr w:type="spellStart"/>
      <w:r w:rsidR="00353F74">
        <w:rPr>
          <w:rFonts w:asciiTheme="minorHAnsi" w:hAnsiTheme="minorHAnsi" w:cs="Times New Roman"/>
        </w:rPr>
        <w:t>Manoj</w:t>
      </w:r>
      <w:proofErr w:type="spellEnd"/>
      <w:r w:rsidR="00353F74">
        <w:rPr>
          <w:rFonts w:asciiTheme="minorHAnsi" w:hAnsiTheme="minorHAnsi" w:cs="Times New Roman"/>
        </w:rPr>
        <w:t xml:space="preserve"> K. Jain</w:t>
      </w:r>
      <w:r w:rsidR="004F7527">
        <w:rPr>
          <w:rFonts w:asciiTheme="minorHAnsi" w:hAnsiTheme="minorHAnsi" w:cs="Times New Roman"/>
        </w:rPr>
        <w:t xml:space="preserve">, Dr. </w:t>
      </w:r>
      <w:proofErr w:type="spellStart"/>
      <w:r w:rsidR="004F7527">
        <w:rPr>
          <w:rFonts w:asciiTheme="minorHAnsi" w:hAnsiTheme="minorHAnsi" w:cs="Times New Roman"/>
        </w:rPr>
        <w:t>Bhabagrahi</w:t>
      </w:r>
      <w:proofErr w:type="spellEnd"/>
      <w:r w:rsidR="004F7527">
        <w:rPr>
          <w:rFonts w:asciiTheme="minorHAnsi" w:hAnsiTheme="minorHAnsi" w:cs="Times New Roman"/>
        </w:rPr>
        <w:t xml:space="preserve"> </w:t>
      </w:r>
      <w:proofErr w:type="spellStart"/>
      <w:r w:rsidR="004F7527">
        <w:rPr>
          <w:rFonts w:asciiTheme="minorHAnsi" w:hAnsiTheme="minorHAnsi" w:cs="Times New Roman"/>
        </w:rPr>
        <w:t>Sahoo</w:t>
      </w:r>
      <w:proofErr w:type="spellEnd"/>
      <w:r w:rsidR="00B271A7">
        <w:rPr>
          <w:rFonts w:asciiTheme="minorHAnsi" w:hAnsiTheme="minorHAnsi" w:cs="Times New Roman"/>
        </w:rPr>
        <w:t xml:space="preserve">, IIT </w:t>
      </w:r>
      <w:proofErr w:type="spellStart"/>
      <w:r w:rsidR="00B271A7">
        <w:rPr>
          <w:rFonts w:asciiTheme="minorHAnsi" w:hAnsiTheme="minorHAnsi" w:cs="Times New Roman"/>
        </w:rPr>
        <w:t>Kharagpur</w:t>
      </w:r>
      <w:proofErr w:type="spellEnd"/>
    </w:p>
    <w:p w:rsidR="00DF1D7E" w:rsidRPr="00DF1D7E" w:rsidRDefault="00DF1D7E" w:rsidP="00DF1D7E">
      <w:pPr>
        <w:spacing w:line="240" w:lineRule="auto"/>
        <w:jc w:val="both"/>
        <w:rPr>
          <w:rFonts w:asciiTheme="minorHAnsi" w:hAnsiTheme="minorHAnsi" w:cs="Times New Roman"/>
        </w:rPr>
      </w:pPr>
      <w:r w:rsidRPr="00DF1D7E">
        <w:rPr>
          <w:rFonts w:asciiTheme="minorHAnsi" w:hAnsiTheme="minorHAnsi" w:cs="Times New Roman"/>
        </w:rPr>
        <w:t xml:space="preserve"> </w:t>
      </w:r>
    </w:p>
    <w:p w:rsidR="00DF1D7E" w:rsidRDefault="00DF1D7E" w:rsidP="001005B1">
      <w:pPr>
        <w:spacing w:line="240" w:lineRule="auto"/>
        <w:jc w:val="both"/>
        <w:rPr>
          <w:rFonts w:asciiTheme="minorHAnsi" w:hAnsiTheme="minorHAnsi" w:cs="Times New Roman"/>
        </w:rPr>
      </w:pPr>
    </w:p>
    <w:p w:rsidR="00DF1D7E" w:rsidRPr="00DF1D7E" w:rsidRDefault="00DF1D7E" w:rsidP="00DF1D7E">
      <w:pPr>
        <w:pStyle w:val="ListParagraph"/>
        <w:numPr>
          <w:ilvl w:val="0"/>
          <w:numId w:val="1"/>
        </w:numPr>
        <w:spacing w:line="240" w:lineRule="auto"/>
        <w:jc w:val="both"/>
        <w:rPr>
          <w:rFonts w:asciiTheme="minorHAnsi" w:hAnsiTheme="minorHAnsi" w:cs="Times New Roman"/>
          <w:b/>
        </w:rPr>
      </w:pPr>
      <w:r w:rsidRPr="00DF1D7E">
        <w:rPr>
          <w:rFonts w:asciiTheme="minorHAnsi" w:hAnsiTheme="minorHAnsi" w:cs="Times New Roman"/>
          <w:b/>
        </w:rPr>
        <w:t>Additional Information:</w:t>
      </w:r>
    </w:p>
    <w:p w:rsidR="00DF1D7E" w:rsidRPr="00DF1D7E" w:rsidRDefault="00DF1D7E" w:rsidP="00DF1D7E">
      <w:pPr>
        <w:jc w:val="both"/>
        <w:rPr>
          <w:rFonts w:asciiTheme="minorHAnsi" w:hAnsiTheme="minorHAnsi" w:cs="Times New Roman"/>
        </w:rPr>
      </w:pPr>
      <w:r w:rsidRPr="00DF1D7E">
        <w:rPr>
          <w:rFonts w:asciiTheme="minorHAnsi" w:hAnsiTheme="minorHAnsi" w:cs="Times New Roman"/>
        </w:rPr>
        <w:t xml:space="preserve">About Indian Institute of Technology </w:t>
      </w:r>
      <w:proofErr w:type="spellStart"/>
      <w:r w:rsidRPr="00DF1D7E">
        <w:rPr>
          <w:rFonts w:asciiTheme="minorHAnsi" w:hAnsiTheme="minorHAnsi" w:cs="Times New Roman"/>
        </w:rPr>
        <w:t>Roorkee</w:t>
      </w:r>
      <w:proofErr w:type="spellEnd"/>
      <w:r w:rsidRPr="00DF1D7E">
        <w:rPr>
          <w:rFonts w:asciiTheme="minorHAnsi" w:hAnsiTheme="minorHAnsi" w:cs="Times New Roman"/>
        </w:rPr>
        <w:t xml:space="preserve">: Indian Institute of Technology </w:t>
      </w:r>
      <w:proofErr w:type="spellStart"/>
      <w:r w:rsidRPr="00DF1D7E">
        <w:rPr>
          <w:rFonts w:asciiTheme="minorHAnsi" w:hAnsiTheme="minorHAnsi" w:cs="Times New Roman"/>
        </w:rPr>
        <w:t>Roorkee</w:t>
      </w:r>
      <w:proofErr w:type="spellEnd"/>
      <w:r w:rsidRPr="00DF1D7E">
        <w:rPr>
          <w:rFonts w:asciiTheme="minorHAnsi" w:hAnsiTheme="minorHAnsi" w:cs="Times New Roman"/>
        </w:rPr>
        <w:t xml:space="preserve"> has its roots in the </w:t>
      </w:r>
      <w:proofErr w:type="spellStart"/>
      <w:r w:rsidRPr="00DF1D7E">
        <w:rPr>
          <w:rFonts w:asciiTheme="minorHAnsi" w:hAnsiTheme="minorHAnsi" w:cs="Times New Roman"/>
        </w:rPr>
        <w:t>Roorkee</w:t>
      </w:r>
      <w:proofErr w:type="spellEnd"/>
      <w:r w:rsidRPr="00DF1D7E">
        <w:rPr>
          <w:rFonts w:asciiTheme="minorHAnsi" w:hAnsiTheme="minorHAnsi" w:cs="Times New Roman"/>
        </w:rPr>
        <w:t xml:space="preserve"> College established in 1847 as the first engineering college in India, which was rechristened as Thomason College of Civil Engineering in 1854 after its mentor James Thomason. After about 100 years of distinguished services, the college was elevated to University of </w:t>
      </w:r>
      <w:proofErr w:type="spellStart"/>
      <w:r w:rsidRPr="00DF1D7E">
        <w:rPr>
          <w:rFonts w:asciiTheme="minorHAnsi" w:hAnsiTheme="minorHAnsi" w:cs="Times New Roman"/>
        </w:rPr>
        <w:t>Roorkee</w:t>
      </w:r>
      <w:proofErr w:type="spellEnd"/>
      <w:r w:rsidRPr="00DF1D7E">
        <w:rPr>
          <w:rFonts w:asciiTheme="minorHAnsi" w:hAnsiTheme="minorHAnsi" w:cs="Times New Roman"/>
        </w:rPr>
        <w:t xml:space="preserve"> on November 25, 1949 as the first Engineering University of the independent India. On September, 2001, the University was converted into an IIT by the Government of India. It has now 21 academic departments/</w:t>
      </w:r>
      <w:proofErr w:type="spellStart"/>
      <w:r w:rsidRPr="00DF1D7E">
        <w:rPr>
          <w:rFonts w:asciiTheme="minorHAnsi" w:hAnsiTheme="minorHAnsi" w:cs="Times New Roman"/>
        </w:rPr>
        <w:t>centres</w:t>
      </w:r>
      <w:proofErr w:type="spellEnd"/>
      <w:r w:rsidRPr="00DF1D7E">
        <w:rPr>
          <w:rFonts w:asciiTheme="minorHAnsi" w:hAnsiTheme="minorHAnsi" w:cs="Times New Roman"/>
        </w:rPr>
        <w:t xml:space="preserve"> offering various courses like 12 undergraduate courses in engineering and architecture, 3 dual degree </w:t>
      </w:r>
      <w:proofErr w:type="spellStart"/>
      <w:r w:rsidRPr="00DF1D7E">
        <w:rPr>
          <w:rFonts w:asciiTheme="minorHAnsi" w:hAnsiTheme="minorHAnsi" w:cs="Times New Roman"/>
        </w:rPr>
        <w:t>programmes</w:t>
      </w:r>
      <w:proofErr w:type="spellEnd"/>
      <w:r w:rsidRPr="00DF1D7E">
        <w:rPr>
          <w:rFonts w:asciiTheme="minorHAnsi" w:hAnsiTheme="minorHAnsi" w:cs="Times New Roman"/>
        </w:rPr>
        <w:t xml:space="preserve"> and about 48 postgraduate courses in engineering, architecture, sciences, computer applications and business administration besides research </w:t>
      </w:r>
      <w:proofErr w:type="spellStart"/>
      <w:r w:rsidRPr="00DF1D7E">
        <w:rPr>
          <w:rFonts w:asciiTheme="minorHAnsi" w:hAnsiTheme="minorHAnsi" w:cs="Times New Roman"/>
        </w:rPr>
        <w:t>programmes</w:t>
      </w:r>
      <w:proofErr w:type="spellEnd"/>
      <w:r w:rsidRPr="00DF1D7E">
        <w:rPr>
          <w:rFonts w:asciiTheme="minorHAnsi" w:hAnsiTheme="minorHAnsi" w:cs="Times New Roman"/>
        </w:rPr>
        <w:t xml:space="preserve"> at doctoral level. IIT </w:t>
      </w:r>
      <w:proofErr w:type="spellStart"/>
      <w:r w:rsidRPr="00DF1D7E">
        <w:rPr>
          <w:rFonts w:asciiTheme="minorHAnsi" w:hAnsiTheme="minorHAnsi" w:cs="Times New Roman"/>
        </w:rPr>
        <w:t>Roorkee</w:t>
      </w:r>
      <w:proofErr w:type="spellEnd"/>
      <w:r w:rsidRPr="00DF1D7E">
        <w:rPr>
          <w:rFonts w:asciiTheme="minorHAnsi" w:hAnsiTheme="minorHAnsi" w:cs="Times New Roman"/>
        </w:rPr>
        <w:t xml:space="preserve"> has highly qualified and motivated faculty of about 474 members who are engaged in research and consultancy in addition to teaching. The faculty members offer their expertise through consultancy services to private/public sector agencies as well as to Government agencies. Currently the institute has 4270 undergraduate students, 1690 postgraduates and 1749 research scholars. A number of academic and research </w:t>
      </w:r>
      <w:proofErr w:type="spellStart"/>
      <w:r w:rsidRPr="00DF1D7E">
        <w:rPr>
          <w:rFonts w:asciiTheme="minorHAnsi" w:hAnsiTheme="minorHAnsi" w:cs="Times New Roman"/>
        </w:rPr>
        <w:t>centres</w:t>
      </w:r>
      <w:proofErr w:type="spellEnd"/>
      <w:r w:rsidRPr="00DF1D7E">
        <w:rPr>
          <w:rFonts w:asciiTheme="minorHAnsi" w:hAnsiTheme="minorHAnsi" w:cs="Times New Roman"/>
        </w:rPr>
        <w:t xml:space="preserve"> are engaged in interdisciplinary research, and many collaborative </w:t>
      </w:r>
      <w:proofErr w:type="spellStart"/>
      <w:r w:rsidRPr="00DF1D7E">
        <w:rPr>
          <w:rFonts w:asciiTheme="minorHAnsi" w:hAnsiTheme="minorHAnsi" w:cs="Times New Roman"/>
        </w:rPr>
        <w:t>programmes</w:t>
      </w:r>
      <w:proofErr w:type="spellEnd"/>
      <w:r w:rsidRPr="00DF1D7E">
        <w:rPr>
          <w:rFonts w:asciiTheme="minorHAnsi" w:hAnsiTheme="minorHAnsi" w:cs="Times New Roman"/>
        </w:rPr>
        <w:t xml:space="preserve"> exist with institutions in India and abroad. several other central facilities exist such as Central Library which has more than 4,00,000 volumes of books and periodicals, Institute Computer Centre, Education Technology Cell with full-</w:t>
      </w:r>
      <w:r w:rsidRPr="00DF1D7E">
        <w:rPr>
          <w:rFonts w:asciiTheme="minorHAnsi" w:hAnsiTheme="minorHAnsi" w:cs="Times New Roman"/>
        </w:rPr>
        <w:lastRenderedPageBreak/>
        <w:t xml:space="preserve">fledged television studio, Continuing Education Centre and Institute Instrumentation Centre with highly sophisticated instruments etc. IIT </w:t>
      </w:r>
      <w:proofErr w:type="spellStart"/>
      <w:r w:rsidRPr="00DF1D7E">
        <w:rPr>
          <w:rFonts w:asciiTheme="minorHAnsi" w:hAnsiTheme="minorHAnsi" w:cs="Times New Roman"/>
        </w:rPr>
        <w:t>Roorkee</w:t>
      </w:r>
      <w:proofErr w:type="spellEnd"/>
      <w:r w:rsidRPr="00DF1D7E">
        <w:rPr>
          <w:rFonts w:asciiTheme="minorHAnsi" w:hAnsiTheme="minorHAnsi" w:cs="Times New Roman"/>
        </w:rPr>
        <w:t xml:space="preserve"> is fully residential, with well-designed hostels (</w:t>
      </w:r>
      <w:proofErr w:type="spellStart"/>
      <w:r w:rsidRPr="00DF1D7E">
        <w:rPr>
          <w:rFonts w:asciiTheme="minorHAnsi" w:hAnsiTheme="minorHAnsi" w:cs="Times New Roman"/>
        </w:rPr>
        <w:t>Bhawans</w:t>
      </w:r>
      <w:proofErr w:type="spellEnd"/>
      <w:r w:rsidRPr="00DF1D7E">
        <w:rPr>
          <w:rFonts w:asciiTheme="minorHAnsi" w:hAnsiTheme="minorHAnsi" w:cs="Times New Roman"/>
        </w:rPr>
        <w:t xml:space="preserve">) both for boys and girls, and family accommodation for married students, sprawling sports ground, a swimming pool, a boat club and a host of students clubs with facilities for different games including tennis, squash, billiards etc. </w:t>
      </w:r>
    </w:p>
    <w:p w:rsidR="00DF1D7E" w:rsidRPr="00DF1D7E" w:rsidRDefault="00DF1D7E" w:rsidP="00DF1D7E">
      <w:pPr>
        <w:pStyle w:val="ListParagraph"/>
        <w:spacing w:line="240" w:lineRule="auto"/>
        <w:ind w:left="0"/>
        <w:jc w:val="both"/>
        <w:rPr>
          <w:rFonts w:asciiTheme="minorHAnsi" w:hAnsiTheme="minorHAnsi" w:cs="Times New Roman"/>
          <w:b/>
        </w:rPr>
      </w:pPr>
      <w:r w:rsidRPr="00DF1D7E">
        <w:rPr>
          <w:rFonts w:asciiTheme="minorHAnsi" w:hAnsiTheme="minorHAnsi" w:cs="Times New Roman"/>
          <w:b/>
        </w:rPr>
        <w:t xml:space="preserve">About Department of Hydrology </w:t>
      </w:r>
    </w:p>
    <w:p w:rsidR="00DF1D7E" w:rsidRDefault="00DF1D7E" w:rsidP="00DF1D7E">
      <w:pPr>
        <w:pStyle w:val="ListParagraph"/>
        <w:spacing w:line="240" w:lineRule="auto"/>
        <w:ind w:left="0"/>
        <w:jc w:val="both"/>
        <w:rPr>
          <w:rFonts w:asciiTheme="minorHAnsi" w:hAnsiTheme="minorHAnsi" w:cs="Times New Roman"/>
        </w:rPr>
      </w:pPr>
      <w:r w:rsidRPr="00DF1D7E">
        <w:rPr>
          <w:rFonts w:asciiTheme="minorHAnsi" w:hAnsiTheme="minorHAnsi" w:cs="Times New Roman"/>
        </w:rPr>
        <w:t xml:space="preserve">The period from 1965 to 1974 witnessed the establishment of a number of International Post Graduate Courses in Hydrology under the UNESCO's International Hydrology Decade. The training and education in Hydrology was one of the main components of this </w:t>
      </w:r>
      <w:proofErr w:type="spellStart"/>
      <w:r w:rsidRPr="00DF1D7E">
        <w:rPr>
          <w:rFonts w:asciiTheme="minorHAnsi" w:hAnsiTheme="minorHAnsi" w:cs="Times New Roman"/>
        </w:rPr>
        <w:t>programme</w:t>
      </w:r>
      <w:proofErr w:type="spellEnd"/>
      <w:r w:rsidRPr="00DF1D7E">
        <w:rPr>
          <w:rFonts w:asciiTheme="minorHAnsi" w:hAnsiTheme="minorHAnsi" w:cs="Times New Roman"/>
        </w:rPr>
        <w:t>. In 1972, with the inception of the International Post-Graduate Course, the Department of Hydrology (</w:t>
      </w:r>
      <w:proofErr w:type="spellStart"/>
      <w:r w:rsidRPr="00DF1D7E">
        <w:rPr>
          <w:rFonts w:asciiTheme="minorHAnsi" w:hAnsiTheme="minorHAnsi" w:cs="Times New Roman"/>
        </w:rPr>
        <w:t>DoH</w:t>
      </w:r>
      <w:proofErr w:type="spellEnd"/>
      <w:r w:rsidRPr="00DF1D7E">
        <w:rPr>
          <w:rFonts w:asciiTheme="minorHAnsi" w:hAnsiTheme="minorHAnsi" w:cs="Times New Roman"/>
        </w:rPr>
        <w:t xml:space="preserve">) marked its beginning. The courses offered by the Department are presently sponsored by the Government of India and international agencies like UNESCO, World Meteorological </w:t>
      </w:r>
      <w:proofErr w:type="spellStart"/>
      <w:r w:rsidRPr="00DF1D7E">
        <w:rPr>
          <w:rFonts w:asciiTheme="minorHAnsi" w:hAnsiTheme="minorHAnsi" w:cs="Times New Roman"/>
        </w:rPr>
        <w:t>Organisation</w:t>
      </w:r>
      <w:proofErr w:type="spellEnd"/>
      <w:r w:rsidRPr="00DF1D7E">
        <w:rPr>
          <w:rFonts w:asciiTheme="minorHAnsi" w:hAnsiTheme="minorHAnsi" w:cs="Times New Roman"/>
        </w:rPr>
        <w:t xml:space="preserve"> (WMO) etc. Till date, a total of 905 participants including 327 foreign participants from 40 countries have participated in the Post-Graduate </w:t>
      </w:r>
      <w:proofErr w:type="spellStart"/>
      <w:r w:rsidRPr="00DF1D7E">
        <w:rPr>
          <w:rFonts w:asciiTheme="minorHAnsi" w:hAnsiTheme="minorHAnsi" w:cs="Times New Roman"/>
        </w:rPr>
        <w:t>Programmes</w:t>
      </w:r>
      <w:proofErr w:type="spellEnd"/>
      <w:r w:rsidRPr="00DF1D7E">
        <w:rPr>
          <w:rFonts w:asciiTheme="minorHAnsi" w:hAnsiTheme="minorHAnsi" w:cs="Times New Roman"/>
        </w:rPr>
        <w:t>. Since 2003, the Department has widened its horizon by offering admissions to the GATE qualified fresh engineering and science graduates. The Department of Hydrology has been recognized as one of the WMO-Regional Training Centre in 2015.</w:t>
      </w:r>
    </w:p>
    <w:p w:rsidR="00DF1D7E" w:rsidRPr="00DF1D7E" w:rsidRDefault="00DF1D7E" w:rsidP="00DF1D7E">
      <w:pPr>
        <w:pStyle w:val="ListParagraph"/>
        <w:spacing w:line="240" w:lineRule="auto"/>
        <w:ind w:left="0"/>
        <w:jc w:val="both"/>
        <w:rPr>
          <w:rFonts w:asciiTheme="minorHAnsi" w:hAnsiTheme="minorHAnsi" w:cs="Times New Roman"/>
        </w:rPr>
      </w:pPr>
    </w:p>
    <w:p w:rsidR="00DF1D7E" w:rsidRDefault="00DF1D7E" w:rsidP="001005B1">
      <w:pPr>
        <w:spacing w:line="240" w:lineRule="auto"/>
        <w:jc w:val="both"/>
        <w:rPr>
          <w:rFonts w:asciiTheme="minorHAnsi" w:hAnsiTheme="minorHAnsi" w:cs="Times New Roman"/>
        </w:rPr>
      </w:pPr>
    </w:p>
    <w:p w:rsidR="00DF1D7E" w:rsidRDefault="00DF1D7E"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15808" w:rsidRDefault="00415808" w:rsidP="00B559F1">
      <w:pPr>
        <w:spacing w:line="240" w:lineRule="auto"/>
        <w:jc w:val="center"/>
        <w:rPr>
          <w:rFonts w:asciiTheme="minorHAnsi" w:hAnsiTheme="minorHAnsi" w:cs="Times New Roman"/>
          <w:b/>
          <w:sz w:val="18"/>
        </w:rPr>
      </w:pPr>
    </w:p>
    <w:p w:rsidR="00415808" w:rsidRDefault="00415808" w:rsidP="00B559F1">
      <w:pPr>
        <w:spacing w:line="240" w:lineRule="auto"/>
        <w:jc w:val="center"/>
        <w:rPr>
          <w:rFonts w:asciiTheme="minorHAnsi" w:hAnsiTheme="minorHAnsi" w:cs="Times New Roman"/>
          <w:b/>
          <w:sz w:val="18"/>
        </w:rPr>
      </w:pPr>
    </w:p>
    <w:p w:rsidR="00415808" w:rsidRDefault="00415808" w:rsidP="00B559F1">
      <w:pPr>
        <w:spacing w:line="240" w:lineRule="auto"/>
        <w:jc w:val="center"/>
        <w:rPr>
          <w:rFonts w:asciiTheme="minorHAnsi" w:hAnsiTheme="minorHAnsi" w:cs="Times New Roman"/>
          <w:b/>
          <w:sz w:val="18"/>
        </w:rPr>
      </w:pPr>
    </w:p>
    <w:p w:rsidR="00415808" w:rsidRDefault="0041580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472638" w:rsidRDefault="00472638" w:rsidP="00B559F1">
      <w:pPr>
        <w:spacing w:line="240" w:lineRule="auto"/>
        <w:jc w:val="center"/>
        <w:rPr>
          <w:rFonts w:asciiTheme="minorHAnsi" w:hAnsiTheme="minorHAnsi" w:cs="Times New Roman"/>
          <w:b/>
          <w:sz w:val="18"/>
        </w:rPr>
      </w:pPr>
    </w:p>
    <w:p w:rsidR="00D33454" w:rsidRPr="001005B1" w:rsidRDefault="00A0780E" w:rsidP="00B559F1">
      <w:pPr>
        <w:spacing w:line="240" w:lineRule="auto"/>
        <w:jc w:val="center"/>
        <w:rPr>
          <w:rFonts w:asciiTheme="minorHAnsi" w:hAnsiTheme="minorHAnsi" w:cs="Times New Roman"/>
          <w:b/>
          <w:sz w:val="18"/>
        </w:rPr>
      </w:pPr>
      <w:r>
        <w:rPr>
          <w:rFonts w:asciiTheme="minorHAnsi" w:hAnsiTheme="minorHAnsi" w:cs="Times New Roman"/>
          <w:b/>
          <w:sz w:val="18"/>
        </w:rPr>
        <w:lastRenderedPageBreak/>
        <w:t>Schedule for a five</w:t>
      </w:r>
      <w:r w:rsidR="00002325" w:rsidRPr="001005B1">
        <w:rPr>
          <w:rFonts w:asciiTheme="minorHAnsi" w:hAnsiTheme="minorHAnsi" w:cs="Times New Roman"/>
          <w:b/>
          <w:sz w:val="18"/>
        </w:rPr>
        <w:t xml:space="preserve">-day </w:t>
      </w:r>
      <w:r w:rsidR="003A6915">
        <w:rPr>
          <w:rFonts w:asciiTheme="minorHAnsi" w:hAnsiTheme="minorHAnsi" w:cs="Times New Roman"/>
          <w:b/>
          <w:sz w:val="18"/>
        </w:rPr>
        <w:t>Training</w:t>
      </w:r>
      <w:r w:rsidR="00DF1D7E">
        <w:rPr>
          <w:rFonts w:asciiTheme="minorHAnsi" w:hAnsiTheme="minorHAnsi" w:cs="Times New Roman"/>
          <w:b/>
          <w:sz w:val="18"/>
        </w:rPr>
        <w:t>-</w:t>
      </w:r>
      <w:r w:rsidR="003A6915">
        <w:rPr>
          <w:rFonts w:asciiTheme="minorHAnsi" w:hAnsiTheme="minorHAnsi" w:cs="Times New Roman"/>
          <w:b/>
          <w:sz w:val="18"/>
        </w:rPr>
        <w:t>cum</w:t>
      </w:r>
      <w:r w:rsidR="00DF1D7E">
        <w:rPr>
          <w:rFonts w:asciiTheme="minorHAnsi" w:hAnsiTheme="minorHAnsi" w:cs="Times New Roman"/>
          <w:b/>
          <w:sz w:val="18"/>
        </w:rPr>
        <w:t>-</w:t>
      </w:r>
      <w:r w:rsidR="00002325" w:rsidRPr="001005B1">
        <w:rPr>
          <w:rFonts w:asciiTheme="minorHAnsi" w:hAnsiTheme="minorHAnsi" w:cs="Times New Roman"/>
          <w:b/>
          <w:sz w:val="18"/>
        </w:rPr>
        <w:t>workshop on</w:t>
      </w:r>
    </w:p>
    <w:p w:rsidR="00D33454" w:rsidRPr="00B71E10" w:rsidRDefault="00B71E10" w:rsidP="00B71E10">
      <w:pPr>
        <w:spacing w:line="240" w:lineRule="auto"/>
        <w:jc w:val="center"/>
        <w:rPr>
          <w:rFonts w:asciiTheme="minorHAnsi" w:hAnsiTheme="minorHAnsi" w:cs="Times New Roman"/>
          <w:b/>
          <w:u w:val="single"/>
        </w:rPr>
      </w:pPr>
      <w:r>
        <w:rPr>
          <w:rFonts w:asciiTheme="minorHAnsi" w:hAnsiTheme="minorHAnsi" w:cs="Times New Roman"/>
          <w:b/>
          <w:u w:val="single"/>
        </w:rPr>
        <w:t>River Discharge Estimation Using Non-Contact</w:t>
      </w:r>
      <w:r w:rsidRPr="001005B1">
        <w:rPr>
          <w:rFonts w:asciiTheme="minorHAnsi" w:hAnsiTheme="minorHAnsi" w:cs="Times New Roman"/>
          <w:b/>
          <w:u w:val="single"/>
        </w:rPr>
        <w:t xml:space="preserve"> Hydrometric </w:t>
      </w:r>
      <w:r>
        <w:rPr>
          <w:rFonts w:asciiTheme="minorHAnsi" w:hAnsiTheme="minorHAnsi" w:cs="Times New Roman"/>
          <w:b/>
          <w:u w:val="single"/>
        </w:rPr>
        <w:t xml:space="preserve">Techniques </w:t>
      </w:r>
    </w:p>
    <w:p w:rsidR="003708FD" w:rsidRDefault="003708FD" w:rsidP="001005B1">
      <w:pPr>
        <w:spacing w:line="240" w:lineRule="auto"/>
        <w:jc w:val="center"/>
        <w:rPr>
          <w:rFonts w:asciiTheme="minorHAnsi" w:hAnsiTheme="minorHAnsi" w:cs="Times New Roman"/>
          <w:sz w:val="18"/>
        </w:rPr>
      </w:pPr>
    </w:p>
    <w:p w:rsidR="003708FD" w:rsidRDefault="003708FD" w:rsidP="001005B1">
      <w:pPr>
        <w:spacing w:line="240" w:lineRule="auto"/>
        <w:jc w:val="center"/>
        <w:rPr>
          <w:rFonts w:asciiTheme="minorHAnsi" w:hAnsiTheme="minorHAnsi" w:cs="Times New Roman"/>
          <w:sz w:val="18"/>
        </w:rPr>
      </w:pPr>
    </w:p>
    <w:tbl>
      <w:tblPr>
        <w:tblW w:w="9594" w:type="dxa"/>
        <w:tblBorders>
          <w:top w:val="nil"/>
          <w:left w:val="nil"/>
          <w:bottom w:val="nil"/>
          <w:right w:val="nil"/>
        </w:tblBorders>
        <w:tblLayout w:type="fixed"/>
        <w:tblLook w:val="0000" w:firstRow="0" w:lastRow="0" w:firstColumn="0" w:lastColumn="0" w:noHBand="0" w:noVBand="0"/>
      </w:tblPr>
      <w:tblGrid>
        <w:gridCol w:w="1682"/>
        <w:gridCol w:w="6450"/>
        <w:gridCol w:w="1462"/>
      </w:tblGrid>
      <w:tr w:rsidR="003708FD" w:rsidRPr="00D1231E" w:rsidTr="00B01AE4">
        <w:trPr>
          <w:trHeight w:val="148"/>
        </w:trPr>
        <w:tc>
          <w:tcPr>
            <w:tcW w:w="8132" w:type="dxa"/>
            <w:gridSpan w:val="2"/>
            <w:tcBorders>
              <w:top w:val="single" w:sz="4" w:space="0" w:color="000000"/>
              <w:left w:val="single" w:sz="4" w:space="0" w:color="000000"/>
              <w:bottom w:val="single" w:sz="6" w:space="0" w:color="000000"/>
            </w:tcBorders>
            <w:vAlign w:val="center"/>
          </w:tcPr>
          <w:p w:rsidR="003708FD" w:rsidRPr="00D1231E" w:rsidRDefault="003708FD" w:rsidP="00CD47AA">
            <w:pPr>
              <w:pStyle w:val="Default"/>
              <w:rPr>
                <w:rFonts w:asciiTheme="minorHAnsi" w:hAnsiTheme="minorHAnsi"/>
                <w:sz w:val="20"/>
                <w:szCs w:val="20"/>
              </w:rPr>
            </w:pPr>
            <w:r w:rsidRPr="00D1231E">
              <w:rPr>
                <w:rFonts w:asciiTheme="minorHAnsi" w:hAnsiTheme="minorHAnsi"/>
                <w:b/>
                <w:bCs/>
                <w:sz w:val="20"/>
                <w:szCs w:val="20"/>
              </w:rPr>
              <w:t xml:space="preserve">Day-1: </w:t>
            </w:r>
            <w:r w:rsidR="00CD47AA">
              <w:rPr>
                <w:rFonts w:asciiTheme="minorHAnsi" w:hAnsiTheme="minorHAnsi"/>
                <w:b/>
                <w:bCs/>
                <w:sz w:val="20"/>
                <w:szCs w:val="20"/>
              </w:rPr>
              <w:t>17 February 2020</w:t>
            </w:r>
            <w:r w:rsidR="00B01AE4" w:rsidRPr="00D1231E">
              <w:rPr>
                <w:rFonts w:asciiTheme="minorHAnsi" w:hAnsiTheme="minorHAnsi"/>
                <w:b/>
                <w:bCs/>
                <w:sz w:val="20"/>
                <w:szCs w:val="20"/>
              </w:rPr>
              <w:t xml:space="preserve">: </w:t>
            </w:r>
            <w:r w:rsidR="00DB6105">
              <w:rPr>
                <w:rFonts w:asciiTheme="minorHAnsi" w:hAnsiTheme="minorHAnsi"/>
                <w:b/>
                <w:bCs/>
                <w:sz w:val="20"/>
                <w:szCs w:val="20"/>
              </w:rPr>
              <w:t>Mon</w:t>
            </w:r>
            <w:r w:rsidR="007F4D2B" w:rsidRPr="00D1231E">
              <w:rPr>
                <w:rFonts w:asciiTheme="minorHAnsi" w:hAnsiTheme="minorHAnsi"/>
                <w:b/>
                <w:bCs/>
                <w:sz w:val="20"/>
                <w:szCs w:val="20"/>
              </w:rPr>
              <w:t>day</w:t>
            </w:r>
            <w:r w:rsidRPr="00D1231E">
              <w:rPr>
                <w:rFonts w:asciiTheme="minorHAnsi" w:hAnsiTheme="minorHAnsi"/>
                <w:b/>
                <w:bCs/>
                <w:sz w:val="20"/>
                <w:szCs w:val="20"/>
              </w:rPr>
              <w:t xml:space="preserve"> </w:t>
            </w:r>
          </w:p>
        </w:tc>
        <w:tc>
          <w:tcPr>
            <w:tcW w:w="1462" w:type="dxa"/>
            <w:tcBorders>
              <w:top w:val="single" w:sz="4" w:space="0" w:color="000000"/>
              <w:bottom w:val="single" w:sz="6" w:space="0" w:color="000000"/>
              <w:right w:val="single" w:sz="4" w:space="0" w:color="000000"/>
            </w:tcBorders>
          </w:tcPr>
          <w:p w:rsidR="003708FD" w:rsidRPr="00D1231E" w:rsidRDefault="003708FD" w:rsidP="00442240">
            <w:pPr>
              <w:pStyle w:val="Default"/>
              <w:rPr>
                <w:rFonts w:asciiTheme="minorHAnsi" w:hAnsiTheme="minorHAnsi" w:cstheme="minorBidi"/>
                <w:color w:val="auto"/>
                <w:sz w:val="20"/>
                <w:szCs w:val="20"/>
              </w:rPr>
            </w:pPr>
          </w:p>
        </w:tc>
      </w:tr>
      <w:tr w:rsidR="003708FD" w:rsidRPr="00D1231E" w:rsidTr="00B01AE4">
        <w:trPr>
          <w:trHeight w:val="143"/>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B01AE4" w:rsidP="00B01AE4">
            <w:pPr>
              <w:pStyle w:val="Default"/>
              <w:rPr>
                <w:rFonts w:asciiTheme="minorHAnsi" w:hAnsiTheme="minorHAnsi" w:cs="BBQFBQ+TimesNewRomanPSMT"/>
                <w:sz w:val="20"/>
                <w:szCs w:val="20"/>
              </w:rPr>
            </w:pPr>
            <w:r w:rsidRPr="00D1231E">
              <w:rPr>
                <w:rFonts w:asciiTheme="minorHAnsi" w:hAnsiTheme="minorHAnsi" w:cs="BBQFBQ+TimesNewRomanPSMT"/>
                <w:sz w:val="20"/>
                <w:szCs w:val="20"/>
              </w:rPr>
              <w:t>09.30 – 11</w:t>
            </w:r>
            <w:r w:rsidR="003708FD" w:rsidRPr="00D1231E">
              <w:rPr>
                <w:rFonts w:asciiTheme="minorHAnsi" w:hAnsiTheme="minorHAnsi" w:cs="BBQFBQ+TimesNewRomanPSMT"/>
                <w:sz w:val="20"/>
                <w:szCs w:val="20"/>
              </w:rPr>
              <w:t>.</w:t>
            </w:r>
            <w:r w:rsidRPr="00D1231E">
              <w:rPr>
                <w:rFonts w:asciiTheme="minorHAnsi" w:hAnsiTheme="minorHAnsi" w:cs="BBQFBQ+TimesNewRomanPSMT"/>
                <w:sz w:val="20"/>
                <w:szCs w:val="20"/>
              </w:rPr>
              <w:t>0</w:t>
            </w:r>
            <w:r w:rsidR="003708FD" w:rsidRPr="00D1231E">
              <w:rPr>
                <w:rFonts w:asciiTheme="minorHAnsi" w:hAnsiTheme="minorHAnsi" w:cs="BBQFBQ+TimesNewRomanPSMT"/>
                <w:sz w:val="20"/>
                <w:szCs w:val="20"/>
              </w:rPr>
              <w:t xml:space="preserve">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Inaugural </w:t>
            </w:r>
            <w:r w:rsidR="00B01AE4" w:rsidRPr="00D1231E">
              <w:rPr>
                <w:rFonts w:asciiTheme="minorHAnsi" w:hAnsiTheme="minorHAnsi" w:cs="BBQFBQ+TimesNewRomanPSMT"/>
                <w:sz w:val="20"/>
                <w:szCs w:val="20"/>
              </w:rPr>
              <w:t>&amp; Tea</w:t>
            </w:r>
          </w:p>
        </w:tc>
        <w:tc>
          <w:tcPr>
            <w:tcW w:w="1462" w:type="dxa"/>
            <w:tcBorders>
              <w:top w:val="single" w:sz="6" w:space="0" w:color="000000"/>
              <w:left w:val="single" w:sz="4" w:space="0" w:color="000000"/>
              <w:bottom w:val="single" w:sz="6" w:space="0" w:color="000000"/>
              <w:right w:val="single" w:sz="4" w:space="0" w:color="000000"/>
            </w:tcBorders>
          </w:tcPr>
          <w:p w:rsidR="003708FD" w:rsidRPr="00D1231E" w:rsidRDefault="003708FD" w:rsidP="00442240">
            <w:pPr>
              <w:pStyle w:val="Default"/>
              <w:rPr>
                <w:rFonts w:asciiTheme="minorHAnsi" w:hAnsiTheme="minorHAnsi" w:cstheme="minorBidi"/>
                <w:color w:val="auto"/>
                <w:sz w:val="20"/>
                <w:szCs w:val="20"/>
              </w:rPr>
            </w:pPr>
          </w:p>
        </w:tc>
      </w:tr>
      <w:tr w:rsidR="003708FD" w:rsidRPr="00D1231E" w:rsidTr="00B01AE4">
        <w:trPr>
          <w:trHeight w:val="143"/>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B01AE4"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11.0</w:t>
            </w:r>
            <w:r w:rsidR="003708FD" w:rsidRPr="00D1231E">
              <w:rPr>
                <w:rFonts w:asciiTheme="minorHAnsi" w:hAnsiTheme="minorHAnsi" w:cs="BBQFBQ+TimesNewRomanPSMT"/>
                <w:sz w:val="20"/>
                <w:szCs w:val="20"/>
              </w:rPr>
              <w:t xml:space="preserve">0 – 13.00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Current Field Practices of Discharge Measurements in </w:t>
            </w:r>
            <w:r w:rsidR="00D1231E">
              <w:rPr>
                <w:rFonts w:asciiTheme="minorHAnsi" w:hAnsiTheme="minorHAnsi" w:cs="BBQFBQ+TimesNewRomanPSMT"/>
                <w:sz w:val="20"/>
                <w:szCs w:val="20"/>
              </w:rPr>
              <w:t xml:space="preserve">India and </w:t>
            </w:r>
            <w:r w:rsidRPr="00D1231E">
              <w:rPr>
                <w:rFonts w:asciiTheme="minorHAnsi" w:hAnsiTheme="minorHAnsi" w:cs="BBQFBQ+TimesNewRomanPSMT"/>
                <w:sz w:val="20"/>
                <w:szCs w:val="20"/>
              </w:rPr>
              <w:t xml:space="preserve">Italy (L) </w:t>
            </w:r>
          </w:p>
        </w:tc>
        <w:tc>
          <w:tcPr>
            <w:tcW w:w="146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D1231E" w:rsidP="00442240">
            <w:pPr>
              <w:pStyle w:val="Default"/>
              <w:rPr>
                <w:rFonts w:asciiTheme="minorHAnsi" w:hAnsiTheme="minorHAnsi" w:cs="BBQFBQ+TimesNewRomanPSMT"/>
                <w:sz w:val="20"/>
                <w:szCs w:val="20"/>
              </w:rPr>
            </w:pPr>
            <w:r>
              <w:rPr>
                <w:rFonts w:asciiTheme="minorHAnsi" w:hAnsiTheme="minorHAnsi" w:cs="BBQFBQ+TimesNewRomanPSMT"/>
                <w:sz w:val="20"/>
                <w:szCs w:val="20"/>
              </w:rPr>
              <w:t>TM</w:t>
            </w:r>
            <w:r w:rsidR="00DB6105">
              <w:rPr>
                <w:rFonts w:asciiTheme="minorHAnsi" w:hAnsiTheme="minorHAnsi" w:cs="BBQFBQ+TimesNewRomanPSMT"/>
                <w:sz w:val="20"/>
                <w:szCs w:val="20"/>
              </w:rPr>
              <w:t>/CWC</w:t>
            </w:r>
          </w:p>
        </w:tc>
      </w:tr>
      <w:tr w:rsidR="003708FD" w:rsidRPr="00D1231E" w:rsidTr="00B01AE4">
        <w:trPr>
          <w:trHeight w:val="141"/>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13.00 – 14.30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LUNCH </w:t>
            </w:r>
          </w:p>
        </w:tc>
        <w:tc>
          <w:tcPr>
            <w:tcW w:w="1462" w:type="dxa"/>
            <w:tcBorders>
              <w:top w:val="single" w:sz="6" w:space="0" w:color="000000"/>
              <w:left w:val="single" w:sz="4" w:space="0" w:color="000000"/>
              <w:bottom w:val="single" w:sz="6" w:space="0" w:color="000000"/>
              <w:right w:val="single" w:sz="4" w:space="0" w:color="000000"/>
            </w:tcBorders>
          </w:tcPr>
          <w:p w:rsidR="003708FD" w:rsidRPr="00D1231E" w:rsidRDefault="003708FD" w:rsidP="00442240">
            <w:pPr>
              <w:pStyle w:val="Default"/>
              <w:rPr>
                <w:rFonts w:asciiTheme="minorHAnsi" w:hAnsiTheme="minorHAnsi" w:cstheme="minorBidi"/>
                <w:color w:val="auto"/>
                <w:sz w:val="20"/>
                <w:szCs w:val="20"/>
              </w:rPr>
            </w:pPr>
          </w:p>
        </w:tc>
      </w:tr>
      <w:tr w:rsidR="003708FD" w:rsidRPr="00D1231E" w:rsidTr="00B01AE4">
        <w:trPr>
          <w:trHeight w:val="143"/>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14.30 – 16.00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BE4A69"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Entropy Theory </w:t>
            </w:r>
            <w:r>
              <w:rPr>
                <w:rFonts w:asciiTheme="minorHAnsi" w:hAnsiTheme="minorHAnsi" w:cs="BBQFBQ+TimesNewRomanPSMT"/>
                <w:sz w:val="20"/>
                <w:szCs w:val="20"/>
              </w:rPr>
              <w:t>for Streamflow Measurements (L)</w:t>
            </w:r>
          </w:p>
        </w:tc>
        <w:tc>
          <w:tcPr>
            <w:tcW w:w="146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D1231E" w:rsidP="00442240">
            <w:pPr>
              <w:pStyle w:val="Default"/>
              <w:rPr>
                <w:rFonts w:asciiTheme="minorHAnsi" w:hAnsiTheme="minorHAnsi" w:cs="BBQFBQ+TimesNewRomanPSMT"/>
                <w:sz w:val="20"/>
                <w:szCs w:val="20"/>
              </w:rPr>
            </w:pPr>
            <w:r>
              <w:rPr>
                <w:rFonts w:asciiTheme="minorHAnsi" w:hAnsiTheme="minorHAnsi" w:cs="BBQFBQ+TimesNewRomanPSMT"/>
                <w:sz w:val="20"/>
                <w:szCs w:val="20"/>
              </w:rPr>
              <w:t>TM</w:t>
            </w:r>
          </w:p>
        </w:tc>
      </w:tr>
      <w:tr w:rsidR="003708FD" w:rsidRPr="00D1231E" w:rsidTr="00B01AE4">
        <w:trPr>
          <w:trHeight w:val="143"/>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16.00 – 16.30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Tea </w:t>
            </w:r>
          </w:p>
        </w:tc>
        <w:tc>
          <w:tcPr>
            <w:tcW w:w="1462" w:type="dxa"/>
            <w:tcBorders>
              <w:top w:val="single" w:sz="6" w:space="0" w:color="000000"/>
              <w:left w:val="single" w:sz="4" w:space="0" w:color="000000"/>
              <w:bottom w:val="single" w:sz="6" w:space="0" w:color="000000"/>
              <w:right w:val="single" w:sz="4" w:space="0" w:color="000000"/>
            </w:tcBorders>
          </w:tcPr>
          <w:p w:rsidR="003708FD" w:rsidRPr="00D1231E" w:rsidRDefault="003708FD" w:rsidP="00442240">
            <w:pPr>
              <w:pStyle w:val="Default"/>
              <w:rPr>
                <w:rFonts w:asciiTheme="minorHAnsi" w:hAnsiTheme="minorHAnsi" w:cstheme="minorBidi"/>
                <w:color w:val="auto"/>
                <w:sz w:val="20"/>
                <w:szCs w:val="20"/>
              </w:rPr>
            </w:pPr>
          </w:p>
        </w:tc>
      </w:tr>
      <w:tr w:rsidR="003708FD" w:rsidRPr="00D1231E" w:rsidTr="00B01AE4">
        <w:trPr>
          <w:trHeight w:val="141"/>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16.30 – 17.30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DB6105" w:rsidP="00442240">
            <w:pPr>
              <w:pStyle w:val="Default"/>
              <w:rPr>
                <w:rFonts w:asciiTheme="minorHAnsi" w:hAnsiTheme="minorHAnsi" w:cs="BBQFBQ+TimesNewRomanPSMT"/>
                <w:sz w:val="20"/>
                <w:szCs w:val="20"/>
              </w:rPr>
            </w:pPr>
            <w:r>
              <w:rPr>
                <w:rFonts w:asciiTheme="minorHAnsi" w:hAnsiTheme="minorHAnsi" w:cs="BBQFBQ+TimesNewRomanPSMT"/>
                <w:sz w:val="20"/>
                <w:szCs w:val="20"/>
              </w:rPr>
              <w:t xml:space="preserve">Instrumentation and Site Selection for Non-Contact </w:t>
            </w:r>
            <w:proofErr w:type="spellStart"/>
            <w:r>
              <w:rPr>
                <w:rFonts w:asciiTheme="minorHAnsi" w:hAnsiTheme="minorHAnsi" w:cs="BBQFBQ+TimesNewRomanPSMT"/>
                <w:sz w:val="20"/>
                <w:szCs w:val="20"/>
              </w:rPr>
              <w:t>Hydrometry</w:t>
            </w:r>
            <w:proofErr w:type="spellEnd"/>
          </w:p>
        </w:tc>
        <w:tc>
          <w:tcPr>
            <w:tcW w:w="146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DB6105" w:rsidP="00442240">
            <w:pPr>
              <w:pStyle w:val="Default"/>
              <w:rPr>
                <w:rFonts w:asciiTheme="minorHAnsi" w:hAnsiTheme="minorHAnsi" w:cs="BBQFBQ+TimesNewRomanPSMT"/>
                <w:sz w:val="20"/>
                <w:szCs w:val="20"/>
              </w:rPr>
            </w:pPr>
            <w:r>
              <w:rPr>
                <w:rFonts w:asciiTheme="minorHAnsi" w:hAnsiTheme="minorHAnsi" w:cs="BBQFBQ+TimesNewRomanPSMT"/>
                <w:sz w:val="20"/>
                <w:szCs w:val="20"/>
              </w:rPr>
              <w:t>TM/</w:t>
            </w:r>
            <w:r w:rsidR="003708FD" w:rsidRPr="00D1231E">
              <w:rPr>
                <w:rFonts w:asciiTheme="minorHAnsi" w:hAnsiTheme="minorHAnsi" w:cs="BBQFBQ+TimesNewRomanPSMT"/>
                <w:sz w:val="20"/>
                <w:szCs w:val="20"/>
              </w:rPr>
              <w:t xml:space="preserve">SS </w:t>
            </w:r>
          </w:p>
        </w:tc>
      </w:tr>
      <w:tr w:rsidR="003708FD" w:rsidRPr="00D1231E" w:rsidTr="00B01AE4">
        <w:trPr>
          <w:trHeight w:val="143"/>
        </w:trPr>
        <w:tc>
          <w:tcPr>
            <w:tcW w:w="8132" w:type="dxa"/>
            <w:gridSpan w:val="2"/>
            <w:tcBorders>
              <w:top w:val="single" w:sz="6" w:space="0" w:color="000000"/>
              <w:left w:val="single" w:sz="4" w:space="0" w:color="000000"/>
              <w:bottom w:val="single" w:sz="6" w:space="0" w:color="000000"/>
            </w:tcBorders>
          </w:tcPr>
          <w:p w:rsidR="003708FD" w:rsidRPr="00D1231E" w:rsidRDefault="003708FD" w:rsidP="00DB6105">
            <w:pPr>
              <w:pStyle w:val="Default"/>
              <w:rPr>
                <w:rFonts w:asciiTheme="minorHAnsi" w:hAnsiTheme="minorHAnsi"/>
                <w:sz w:val="20"/>
                <w:szCs w:val="20"/>
              </w:rPr>
            </w:pPr>
            <w:r w:rsidRPr="00D1231E">
              <w:rPr>
                <w:rFonts w:asciiTheme="minorHAnsi" w:hAnsiTheme="minorHAnsi"/>
                <w:b/>
                <w:bCs/>
                <w:sz w:val="20"/>
                <w:szCs w:val="20"/>
              </w:rPr>
              <w:t xml:space="preserve">Day-2: </w:t>
            </w:r>
            <w:r w:rsidR="008037AE">
              <w:rPr>
                <w:rFonts w:asciiTheme="minorHAnsi" w:hAnsiTheme="minorHAnsi"/>
                <w:b/>
                <w:bCs/>
                <w:sz w:val="20"/>
                <w:szCs w:val="20"/>
              </w:rPr>
              <w:t>18 February 2020</w:t>
            </w:r>
            <w:r w:rsidR="0034145F" w:rsidRPr="00D1231E">
              <w:rPr>
                <w:rFonts w:asciiTheme="minorHAnsi" w:hAnsiTheme="minorHAnsi"/>
                <w:b/>
                <w:bCs/>
                <w:sz w:val="20"/>
                <w:szCs w:val="20"/>
              </w:rPr>
              <w:t>: T</w:t>
            </w:r>
            <w:r w:rsidR="00DB6105">
              <w:rPr>
                <w:rFonts w:asciiTheme="minorHAnsi" w:hAnsiTheme="minorHAnsi"/>
                <w:b/>
                <w:bCs/>
                <w:sz w:val="20"/>
                <w:szCs w:val="20"/>
              </w:rPr>
              <w:t>uesday</w:t>
            </w:r>
          </w:p>
        </w:tc>
        <w:tc>
          <w:tcPr>
            <w:tcW w:w="1462" w:type="dxa"/>
            <w:tcBorders>
              <w:top w:val="single" w:sz="6" w:space="0" w:color="000000"/>
              <w:bottom w:val="single" w:sz="6" w:space="0" w:color="000000"/>
              <w:right w:val="single" w:sz="4" w:space="0" w:color="000000"/>
            </w:tcBorders>
          </w:tcPr>
          <w:p w:rsidR="003708FD" w:rsidRPr="00D1231E" w:rsidRDefault="003708FD" w:rsidP="00442240">
            <w:pPr>
              <w:pStyle w:val="Default"/>
              <w:rPr>
                <w:rFonts w:asciiTheme="minorHAnsi" w:hAnsiTheme="minorHAnsi" w:cstheme="minorBidi"/>
                <w:color w:val="auto"/>
                <w:sz w:val="20"/>
                <w:szCs w:val="20"/>
              </w:rPr>
            </w:pPr>
          </w:p>
        </w:tc>
      </w:tr>
      <w:tr w:rsidR="003708FD" w:rsidRPr="00D1231E" w:rsidTr="00B01AE4">
        <w:trPr>
          <w:trHeight w:val="141"/>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09.30 – 11.00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BE4A69" w:rsidP="00DB6105">
            <w:pPr>
              <w:pStyle w:val="Default"/>
              <w:rPr>
                <w:rFonts w:asciiTheme="minorHAnsi" w:hAnsiTheme="minorHAnsi" w:cs="BBQFBQ+TimesNewRomanPSMT"/>
                <w:sz w:val="20"/>
                <w:szCs w:val="20"/>
              </w:rPr>
            </w:pPr>
            <w:r w:rsidRPr="00D1231E">
              <w:rPr>
                <w:rFonts w:asciiTheme="minorHAnsi" w:hAnsiTheme="minorHAnsi" w:cs="BBQFBQ+TimesNewRomanPSMT"/>
                <w:sz w:val="20"/>
                <w:szCs w:val="20"/>
              </w:rPr>
              <w:t>Addressing Velocity Measurements during High Floods (L)</w:t>
            </w:r>
          </w:p>
        </w:tc>
        <w:tc>
          <w:tcPr>
            <w:tcW w:w="146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DB6105" w:rsidP="00442240">
            <w:pPr>
              <w:pStyle w:val="Default"/>
              <w:rPr>
                <w:rFonts w:asciiTheme="minorHAnsi" w:hAnsiTheme="minorHAnsi" w:cs="BBQFBQ+TimesNewRomanPSMT"/>
                <w:sz w:val="20"/>
                <w:szCs w:val="20"/>
              </w:rPr>
            </w:pPr>
            <w:r>
              <w:rPr>
                <w:rFonts w:asciiTheme="minorHAnsi" w:hAnsiTheme="minorHAnsi" w:cs="BBQFBQ+TimesNewRomanPSMT"/>
                <w:sz w:val="20"/>
                <w:szCs w:val="20"/>
              </w:rPr>
              <w:t>TM</w:t>
            </w:r>
          </w:p>
        </w:tc>
      </w:tr>
      <w:tr w:rsidR="003708FD" w:rsidRPr="00D1231E" w:rsidTr="00B01AE4">
        <w:trPr>
          <w:trHeight w:val="143"/>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11.00 – 11.30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Discussion over tea </w:t>
            </w:r>
          </w:p>
        </w:tc>
        <w:tc>
          <w:tcPr>
            <w:tcW w:w="1462" w:type="dxa"/>
            <w:tcBorders>
              <w:top w:val="single" w:sz="6" w:space="0" w:color="000000"/>
              <w:left w:val="single" w:sz="4" w:space="0" w:color="000000"/>
              <w:bottom w:val="single" w:sz="6" w:space="0" w:color="000000"/>
              <w:right w:val="single" w:sz="4" w:space="0" w:color="000000"/>
            </w:tcBorders>
          </w:tcPr>
          <w:p w:rsidR="003708FD" w:rsidRPr="00D1231E" w:rsidRDefault="003708FD" w:rsidP="00442240">
            <w:pPr>
              <w:pStyle w:val="Default"/>
              <w:rPr>
                <w:rFonts w:asciiTheme="minorHAnsi" w:hAnsiTheme="minorHAnsi" w:cstheme="minorBidi"/>
                <w:color w:val="auto"/>
                <w:sz w:val="20"/>
                <w:szCs w:val="20"/>
              </w:rPr>
            </w:pPr>
          </w:p>
        </w:tc>
      </w:tr>
      <w:tr w:rsidR="003708FD" w:rsidRPr="00D1231E" w:rsidTr="00B01AE4">
        <w:trPr>
          <w:trHeight w:val="141"/>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11.30 – 13.00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DB6105"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Flood Wave Types and Channel Routing Techniques I (L)</w:t>
            </w:r>
          </w:p>
        </w:tc>
        <w:tc>
          <w:tcPr>
            <w:tcW w:w="146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DB6105" w:rsidP="00442240">
            <w:pPr>
              <w:pStyle w:val="Default"/>
              <w:rPr>
                <w:rFonts w:asciiTheme="minorHAnsi" w:hAnsiTheme="minorHAnsi" w:cs="BBQFBQ+TimesNewRomanPSMT"/>
                <w:sz w:val="20"/>
                <w:szCs w:val="20"/>
              </w:rPr>
            </w:pPr>
            <w:r>
              <w:rPr>
                <w:rFonts w:asciiTheme="minorHAnsi" w:hAnsiTheme="minorHAnsi" w:cs="BBQFBQ+TimesNewRomanPSMT"/>
                <w:sz w:val="20"/>
                <w:szCs w:val="20"/>
              </w:rPr>
              <w:t>MP</w:t>
            </w:r>
            <w:r w:rsidR="003708FD" w:rsidRPr="00D1231E">
              <w:rPr>
                <w:rFonts w:asciiTheme="minorHAnsi" w:hAnsiTheme="minorHAnsi" w:cs="BBQFBQ+TimesNewRomanPSMT"/>
                <w:sz w:val="20"/>
                <w:szCs w:val="20"/>
              </w:rPr>
              <w:t xml:space="preserve"> </w:t>
            </w:r>
          </w:p>
        </w:tc>
      </w:tr>
      <w:tr w:rsidR="003708FD" w:rsidRPr="00D1231E" w:rsidTr="00B01AE4">
        <w:trPr>
          <w:trHeight w:val="143"/>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13.00 – 14.30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LUNCH </w:t>
            </w:r>
          </w:p>
        </w:tc>
        <w:tc>
          <w:tcPr>
            <w:tcW w:w="1462" w:type="dxa"/>
            <w:tcBorders>
              <w:top w:val="single" w:sz="6" w:space="0" w:color="000000"/>
              <w:left w:val="single" w:sz="4" w:space="0" w:color="000000"/>
              <w:bottom w:val="single" w:sz="6" w:space="0" w:color="000000"/>
              <w:right w:val="single" w:sz="4" w:space="0" w:color="000000"/>
            </w:tcBorders>
          </w:tcPr>
          <w:p w:rsidR="003708FD" w:rsidRPr="00D1231E" w:rsidRDefault="003708FD" w:rsidP="00442240">
            <w:pPr>
              <w:pStyle w:val="Default"/>
              <w:rPr>
                <w:rFonts w:asciiTheme="minorHAnsi" w:hAnsiTheme="minorHAnsi" w:cstheme="minorBidi"/>
                <w:color w:val="auto"/>
                <w:sz w:val="20"/>
                <w:szCs w:val="20"/>
              </w:rPr>
            </w:pPr>
          </w:p>
        </w:tc>
      </w:tr>
      <w:tr w:rsidR="003708FD" w:rsidRPr="00D1231E" w:rsidTr="00B01AE4">
        <w:trPr>
          <w:trHeight w:val="143"/>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14.30 – 15.30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Stage-Discharge Relationships (L) </w:t>
            </w:r>
          </w:p>
        </w:tc>
        <w:tc>
          <w:tcPr>
            <w:tcW w:w="146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MKJ </w:t>
            </w:r>
          </w:p>
        </w:tc>
      </w:tr>
      <w:tr w:rsidR="003708FD" w:rsidRPr="00D1231E" w:rsidTr="00B01AE4">
        <w:trPr>
          <w:trHeight w:val="141"/>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15.30 – 15.45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Discussion over tea </w:t>
            </w:r>
          </w:p>
        </w:tc>
        <w:tc>
          <w:tcPr>
            <w:tcW w:w="1462" w:type="dxa"/>
            <w:tcBorders>
              <w:top w:val="single" w:sz="6" w:space="0" w:color="000000"/>
              <w:left w:val="single" w:sz="4" w:space="0" w:color="000000"/>
              <w:bottom w:val="single" w:sz="6" w:space="0" w:color="000000"/>
              <w:right w:val="single" w:sz="4" w:space="0" w:color="000000"/>
            </w:tcBorders>
          </w:tcPr>
          <w:p w:rsidR="003708FD" w:rsidRPr="00D1231E" w:rsidRDefault="003708FD" w:rsidP="00442240">
            <w:pPr>
              <w:pStyle w:val="Default"/>
              <w:rPr>
                <w:rFonts w:asciiTheme="minorHAnsi" w:hAnsiTheme="minorHAnsi" w:cstheme="minorBidi"/>
                <w:color w:val="auto"/>
                <w:sz w:val="20"/>
                <w:szCs w:val="20"/>
              </w:rPr>
            </w:pPr>
          </w:p>
        </w:tc>
      </w:tr>
      <w:tr w:rsidR="003708FD"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15.45 – 17.00 </w:t>
            </w:r>
          </w:p>
        </w:tc>
        <w:tc>
          <w:tcPr>
            <w:tcW w:w="6450"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Development and Extrapolation of Rating Curves at Gage Sites using Field Data (T) </w:t>
            </w:r>
          </w:p>
        </w:tc>
        <w:tc>
          <w:tcPr>
            <w:tcW w:w="146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TM/MKJ </w:t>
            </w:r>
          </w:p>
        </w:tc>
      </w:tr>
      <w:tr w:rsidR="003708FD" w:rsidRPr="00D1231E" w:rsidTr="00B01AE4">
        <w:trPr>
          <w:trHeight w:val="143"/>
        </w:trPr>
        <w:tc>
          <w:tcPr>
            <w:tcW w:w="8132" w:type="dxa"/>
            <w:gridSpan w:val="2"/>
            <w:tcBorders>
              <w:top w:val="single" w:sz="6" w:space="0" w:color="000000"/>
              <w:left w:val="single" w:sz="4" w:space="0" w:color="000000"/>
              <w:bottom w:val="single" w:sz="6" w:space="0" w:color="000000"/>
            </w:tcBorders>
          </w:tcPr>
          <w:p w:rsidR="003708FD" w:rsidRPr="008037AE" w:rsidRDefault="003708FD" w:rsidP="00DB6105">
            <w:pPr>
              <w:pStyle w:val="Default"/>
              <w:rPr>
                <w:rFonts w:asciiTheme="minorHAnsi" w:hAnsiTheme="minorHAnsi"/>
                <w:color w:val="auto"/>
                <w:sz w:val="20"/>
                <w:szCs w:val="20"/>
              </w:rPr>
            </w:pPr>
            <w:r w:rsidRPr="008037AE">
              <w:rPr>
                <w:rFonts w:asciiTheme="minorHAnsi" w:hAnsiTheme="minorHAnsi"/>
                <w:b/>
                <w:bCs/>
                <w:color w:val="auto"/>
                <w:sz w:val="20"/>
                <w:szCs w:val="20"/>
              </w:rPr>
              <w:t xml:space="preserve">Day-3: </w:t>
            </w:r>
            <w:r w:rsidR="008037AE" w:rsidRPr="008037AE">
              <w:rPr>
                <w:rFonts w:asciiTheme="minorHAnsi" w:hAnsiTheme="minorHAnsi"/>
                <w:b/>
                <w:bCs/>
                <w:color w:val="auto"/>
                <w:sz w:val="20"/>
                <w:szCs w:val="20"/>
              </w:rPr>
              <w:t>19 February 2020</w:t>
            </w:r>
            <w:r w:rsidR="0034145F" w:rsidRPr="008037AE">
              <w:rPr>
                <w:rFonts w:asciiTheme="minorHAnsi" w:hAnsiTheme="minorHAnsi"/>
                <w:b/>
                <w:bCs/>
                <w:color w:val="auto"/>
                <w:sz w:val="20"/>
                <w:szCs w:val="20"/>
              </w:rPr>
              <w:t xml:space="preserve">: </w:t>
            </w:r>
            <w:r w:rsidR="00DB6105" w:rsidRPr="008037AE">
              <w:rPr>
                <w:rFonts w:asciiTheme="minorHAnsi" w:hAnsiTheme="minorHAnsi"/>
                <w:b/>
                <w:bCs/>
                <w:color w:val="auto"/>
                <w:sz w:val="20"/>
                <w:szCs w:val="20"/>
              </w:rPr>
              <w:t>Wednes</w:t>
            </w:r>
            <w:r w:rsidR="00FB22B1" w:rsidRPr="008037AE">
              <w:rPr>
                <w:rFonts w:asciiTheme="minorHAnsi" w:hAnsiTheme="minorHAnsi"/>
                <w:b/>
                <w:bCs/>
                <w:color w:val="auto"/>
                <w:sz w:val="20"/>
                <w:szCs w:val="20"/>
              </w:rPr>
              <w:t>day</w:t>
            </w:r>
          </w:p>
        </w:tc>
        <w:tc>
          <w:tcPr>
            <w:tcW w:w="1462" w:type="dxa"/>
            <w:tcBorders>
              <w:top w:val="single" w:sz="6"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theme="minorBidi"/>
                <w:color w:val="auto"/>
                <w:sz w:val="20"/>
                <w:szCs w:val="20"/>
              </w:rPr>
            </w:pPr>
          </w:p>
        </w:tc>
      </w:tr>
      <w:tr w:rsidR="003708FD" w:rsidRPr="00D1231E" w:rsidTr="00B01AE4">
        <w:trPr>
          <w:trHeight w:val="141"/>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09.30 – 11.00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DB6105" w:rsidP="00DB6105">
            <w:pPr>
              <w:pStyle w:val="Default"/>
              <w:rPr>
                <w:rFonts w:asciiTheme="minorHAnsi" w:hAnsiTheme="minorHAnsi" w:cs="BBQFBQ+TimesNewRomanPSMT"/>
                <w:color w:val="auto"/>
                <w:sz w:val="20"/>
                <w:szCs w:val="20"/>
              </w:rPr>
            </w:pPr>
            <w:r w:rsidRPr="008037AE">
              <w:rPr>
                <w:rFonts w:asciiTheme="minorHAnsi" w:hAnsiTheme="minorHAnsi" w:cs="TimesNewRomanPSMT"/>
                <w:color w:val="auto"/>
                <w:sz w:val="20"/>
                <w:szCs w:val="20"/>
              </w:rPr>
              <w:t>Remote sensing applications for discharge estimation (L)</w:t>
            </w:r>
            <w:r w:rsidR="003708FD" w:rsidRPr="008037AE">
              <w:rPr>
                <w:rFonts w:asciiTheme="minorHAnsi" w:hAnsiTheme="minorHAnsi" w:cs="BBQFBQ+TimesNewRomanPSMT"/>
                <w:color w:val="auto"/>
                <w:sz w:val="20"/>
                <w:szCs w:val="20"/>
              </w:rPr>
              <w:t xml:space="preserve"> </w:t>
            </w:r>
          </w:p>
        </w:tc>
        <w:tc>
          <w:tcPr>
            <w:tcW w:w="1462"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DB6105"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JF</w:t>
            </w:r>
          </w:p>
        </w:tc>
      </w:tr>
      <w:tr w:rsidR="003708FD" w:rsidRPr="00D1231E" w:rsidTr="00B01AE4">
        <w:trPr>
          <w:trHeight w:val="143"/>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11.00 – 11.30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Discussion over tea </w:t>
            </w:r>
          </w:p>
        </w:tc>
        <w:tc>
          <w:tcPr>
            <w:tcW w:w="146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theme="minorBidi"/>
                <w:color w:val="auto"/>
                <w:sz w:val="20"/>
                <w:szCs w:val="20"/>
              </w:rPr>
            </w:pPr>
          </w:p>
        </w:tc>
      </w:tr>
      <w:tr w:rsidR="003708FD"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11.30 – 13.00 </w:t>
            </w:r>
          </w:p>
        </w:tc>
        <w:tc>
          <w:tcPr>
            <w:tcW w:w="6450"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Entropy for Discharge Assessment in Natural Channels without the Bathymetry (L) </w:t>
            </w:r>
          </w:p>
        </w:tc>
        <w:tc>
          <w:tcPr>
            <w:tcW w:w="146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TM </w:t>
            </w:r>
          </w:p>
        </w:tc>
      </w:tr>
      <w:tr w:rsidR="003708FD" w:rsidRPr="00D1231E" w:rsidTr="00B01AE4">
        <w:trPr>
          <w:trHeight w:val="143"/>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13.00 – 14.30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LUNCH </w:t>
            </w:r>
          </w:p>
        </w:tc>
        <w:tc>
          <w:tcPr>
            <w:tcW w:w="146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theme="minorBidi"/>
                <w:color w:val="auto"/>
                <w:sz w:val="20"/>
                <w:szCs w:val="20"/>
              </w:rPr>
            </w:pPr>
          </w:p>
        </w:tc>
      </w:tr>
      <w:tr w:rsidR="003708FD"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14.30 – 16.30 </w:t>
            </w:r>
          </w:p>
        </w:tc>
        <w:tc>
          <w:tcPr>
            <w:tcW w:w="6450"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Application of Entropy for discharge assessment in natural channels also without bathymetry (T) </w:t>
            </w:r>
          </w:p>
        </w:tc>
        <w:tc>
          <w:tcPr>
            <w:tcW w:w="146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TM </w:t>
            </w:r>
          </w:p>
        </w:tc>
      </w:tr>
      <w:tr w:rsidR="003708FD" w:rsidRPr="00D1231E" w:rsidTr="00B01AE4">
        <w:trPr>
          <w:trHeight w:val="141"/>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16.30 – 17.00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Discussion over tea </w:t>
            </w:r>
          </w:p>
        </w:tc>
        <w:tc>
          <w:tcPr>
            <w:tcW w:w="146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theme="minorBidi"/>
                <w:color w:val="auto"/>
                <w:sz w:val="20"/>
                <w:szCs w:val="20"/>
              </w:rPr>
            </w:pPr>
          </w:p>
        </w:tc>
      </w:tr>
      <w:tr w:rsidR="003708FD" w:rsidRPr="00D1231E" w:rsidTr="00B01AE4">
        <w:trPr>
          <w:trHeight w:val="143"/>
        </w:trPr>
        <w:tc>
          <w:tcPr>
            <w:tcW w:w="8132" w:type="dxa"/>
            <w:gridSpan w:val="2"/>
            <w:tcBorders>
              <w:top w:val="single" w:sz="6" w:space="0" w:color="000000"/>
              <w:left w:val="single" w:sz="4" w:space="0" w:color="000000"/>
              <w:bottom w:val="single" w:sz="6" w:space="0" w:color="000000"/>
            </w:tcBorders>
          </w:tcPr>
          <w:p w:rsidR="003708FD" w:rsidRPr="008037AE" w:rsidRDefault="003708FD" w:rsidP="00F32A32">
            <w:pPr>
              <w:pStyle w:val="Default"/>
              <w:rPr>
                <w:rFonts w:asciiTheme="minorHAnsi" w:hAnsiTheme="minorHAnsi"/>
                <w:color w:val="auto"/>
                <w:sz w:val="20"/>
                <w:szCs w:val="20"/>
              </w:rPr>
            </w:pPr>
            <w:r w:rsidRPr="008037AE">
              <w:rPr>
                <w:rFonts w:asciiTheme="minorHAnsi" w:hAnsiTheme="minorHAnsi"/>
                <w:b/>
                <w:bCs/>
                <w:color w:val="auto"/>
                <w:sz w:val="20"/>
                <w:szCs w:val="20"/>
              </w:rPr>
              <w:t xml:space="preserve">Day-4: </w:t>
            </w:r>
            <w:r w:rsidR="008037AE" w:rsidRPr="008037AE">
              <w:rPr>
                <w:rFonts w:asciiTheme="minorHAnsi" w:hAnsiTheme="minorHAnsi"/>
                <w:b/>
                <w:bCs/>
                <w:color w:val="auto"/>
                <w:sz w:val="20"/>
                <w:szCs w:val="20"/>
              </w:rPr>
              <w:t>20 February 2020</w:t>
            </w:r>
            <w:r w:rsidR="00FB22B1" w:rsidRPr="008037AE">
              <w:rPr>
                <w:rFonts w:asciiTheme="minorHAnsi" w:hAnsiTheme="minorHAnsi"/>
                <w:b/>
                <w:bCs/>
                <w:color w:val="auto"/>
                <w:sz w:val="20"/>
                <w:szCs w:val="20"/>
              </w:rPr>
              <w:t xml:space="preserve">: </w:t>
            </w:r>
            <w:r w:rsidR="00F32A32" w:rsidRPr="008037AE">
              <w:rPr>
                <w:rFonts w:asciiTheme="minorHAnsi" w:hAnsiTheme="minorHAnsi"/>
                <w:b/>
                <w:bCs/>
                <w:color w:val="auto"/>
                <w:sz w:val="20"/>
                <w:szCs w:val="20"/>
              </w:rPr>
              <w:t>Thurs</w:t>
            </w:r>
            <w:r w:rsidR="00FB22B1" w:rsidRPr="008037AE">
              <w:rPr>
                <w:rFonts w:asciiTheme="minorHAnsi" w:hAnsiTheme="minorHAnsi"/>
                <w:b/>
                <w:bCs/>
                <w:color w:val="auto"/>
                <w:sz w:val="20"/>
                <w:szCs w:val="20"/>
              </w:rPr>
              <w:t>day</w:t>
            </w:r>
          </w:p>
        </w:tc>
        <w:tc>
          <w:tcPr>
            <w:tcW w:w="1462" w:type="dxa"/>
            <w:tcBorders>
              <w:top w:val="single" w:sz="6"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theme="minorBidi"/>
                <w:color w:val="auto"/>
                <w:sz w:val="20"/>
                <w:szCs w:val="20"/>
              </w:rPr>
            </w:pPr>
          </w:p>
        </w:tc>
      </w:tr>
      <w:tr w:rsidR="003708FD"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09.30 – 11.00 </w:t>
            </w:r>
          </w:p>
        </w:tc>
        <w:tc>
          <w:tcPr>
            <w:tcW w:w="6450" w:type="dxa"/>
            <w:tcBorders>
              <w:top w:val="single" w:sz="6" w:space="0" w:color="000000"/>
              <w:left w:val="single" w:sz="4" w:space="0" w:color="000000"/>
              <w:bottom w:val="single" w:sz="6" w:space="0" w:color="000000"/>
              <w:right w:val="single" w:sz="4" w:space="0" w:color="000000"/>
            </w:tcBorders>
          </w:tcPr>
          <w:p w:rsidR="003708FD" w:rsidRPr="008037AE" w:rsidRDefault="0071500C" w:rsidP="00442240">
            <w:pPr>
              <w:pStyle w:val="Default"/>
              <w:rPr>
                <w:rFonts w:asciiTheme="minorHAnsi" w:hAnsiTheme="minorHAnsi" w:cs="BBQFBQ+TimesNewRomanPSMT"/>
                <w:color w:val="auto"/>
                <w:sz w:val="20"/>
                <w:szCs w:val="20"/>
              </w:rPr>
            </w:pPr>
            <w:r w:rsidRPr="008037AE">
              <w:rPr>
                <w:rFonts w:asciiTheme="minorHAnsi" w:hAnsiTheme="minorHAnsi" w:cs="TimesNewRomanPSMT"/>
                <w:color w:val="auto"/>
                <w:sz w:val="20"/>
                <w:szCs w:val="20"/>
              </w:rPr>
              <w:t>Remote sensing applications for discharge estimation (L)</w:t>
            </w:r>
          </w:p>
        </w:tc>
        <w:tc>
          <w:tcPr>
            <w:tcW w:w="1462" w:type="dxa"/>
            <w:tcBorders>
              <w:top w:val="single" w:sz="6" w:space="0" w:color="000000"/>
              <w:left w:val="single" w:sz="4" w:space="0" w:color="000000"/>
              <w:bottom w:val="single" w:sz="6" w:space="0" w:color="000000"/>
              <w:right w:val="single" w:sz="4" w:space="0" w:color="000000"/>
            </w:tcBorders>
          </w:tcPr>
          <w:p w:rsidR="003708FD" w:rsidRPr="008037AE" w:rsidRDefault="0071500C"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JF/TM</w:t>
            </w:r>
          </w:p>
        </w:tc>
      </w:tr>
      <w:tr w:rsidR="003708FD" w:rsidRPr="00D1231E" w:rsidTr="00B01AE4">
        <w:trPr>
          <w:trHeight w:val="143"/>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11.00 – 11.30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Discussion over tea </w:t>
            </w:r>
          </w:p>
        </w:tc>
        <w:tc>
          <w:tcPr>
            <w:tcW w:w="146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theme="minorBidi"/>
                <w:color w:val="auto"/>
                <w:sz w:val="20"/>
                <w:szCs w:val="20"/>
              </w:rPr>
            </w:pPr>
          </w:p>
        </w:tc>
      </w:tr>
      <w:tr w:rsidR="003708FD"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11.30 – 13.00 </w:t>
            </w:r>
          </w:p>
        </w:tc>
        <w:tc>
          <w:tcPr>
            <w:tcW w:w="6450" w:type="dxa"/>
            <w:tcBorders>
              <w:top w:val="single" w:sz="6" w:space="0" w:color="000000"/>
              <w:left w:val="single" w:sz="4" w:space="0" w:color="000000"/>
              <w:bottom w:val="single" w:sz="6" w:space="0" w:color="000000"/>
              <w:right w:val="single" w:sz="4" w:space="0" w:color="000000"/>
            </w:tcBorders>
          </w:tcPr>
          <w:p w:rsidR="003708FD" w:rsidRPr="008037AE" w:rsidRDefault="0071500C" w:rsidP="0071500C">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Conventional Velocity-Points Records and Surface Velocity Observations for high flood analyses (L)</w:t>
            </w:r>
            <w:r w:rsidR="003708FD" w:rsidRPr="008037AE">
              <w:rPr>
                <w:rFonts w:asciiTheme="minorHAnsi" w:hAnsiTheme="minorHAnsi" w:cs="BBQFBQ+TimesNewRomanPSMT"/>
                <w:color w:val="auto"/>
                <w:sz w:val="20"/>
                <w:szCs w:val="20"/>
              </w:rPr>
              <w:t xml:space="preserve"> </w:t>
            </w:r>
          </w:p>
        </w:tc>
        <w:tc>
          <w:tcPr>
            <w:tcW w:w="1462" w:type="dxa"/>
            <w:tcBorders>
              <w:top w:val="single" w:sz="6" w:space="0" w:color="000000"/>
              <w:left w:val="single" w:sz="4" w:space="0" w:color="000000"/>
              <w:bottom w:val="single" w:sz="6" w:space="0" w:color="000000"/>
              <w:right w:val="single" w:sz="4" w:space="0" w:color="000000"/>
            </w:tcBorders>
          </w:tcPr>
          <w:p w:rsidR="003708FD" w:rsidRPr="008037AE" w:rsidRDefault="00F54B9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TM</w:t>
            </w:r>
          </w:p>
        </w:tc>
      </w:tr>
      <w:tr w:rsidR="003708FD" w:rsidRPr="00D1231E" w:rsidTr="00B01AE4">
        <w:trPr>
          <w:trHeight w:val="141"/>
        </w:trPr>
        <w:tc>
          <w:tcPr>
            <w:tcW w:w="1682"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13.00 – 14.30  </w:t>
            </w:r>
          </w:p>
        </w:tc>
        <w:tc>
          <w:tcPr>
            <w:tcW w:w="6450" w:type="dxa"/>
            <w:tcBorders>
              <w:top w:val="single" w:sz="6" w:space="0" w:color="000000"/>
              <w:left w:val="single" w:sz="4" w:space="0" w:color="000000"/>
              <w:bottom w:val="single" w:sz="6" w:space="0" w:color="000000"/>
              <w:right w:val="single" w:sz="4" w:space="0" w:color="000000"/>
            </w:tcBorders>
            <w:vAlign w:val="center"/>
          </w:tcPr>
          <w:p w:rsidR="003708FD" w:rsidRPr="008037AE" w:rsidRDefault="003708FD" w:rsidP="00442240">
            <w:pPr>
              <w:pStyle w:val="Default"/>
              <w:rPr>
                <w:rFonts w:asciiTheme="minorHAnsi" w:hAnsiTheme="minorHAnsi" w:cs="BBQFBQ+TimesNewRomanPSMT"/>
                <w:color w:val="auto"/>
                <w:sz w:val="20"/>
                <w:szCs w:val="20"/>
              </w:rPr>
            </w:pPr>
            <w:r w:rsidRPr="008037AE">
              <w:rPr>
                <w:rFonts w:asciiTheme="minorHAnsi" w:hAnsiTheme="minorHAnsi" w:cs="BBQFBQ+TimesNewRomanPSMT"/>
                <w:color w:val="auto"/>
                <w:sz w:val="20"/>
                <w:szCs w:val="20"/>
              </w:rPr>
              <w:t xml:space="preserve">LUNCH </w:t>
            </w:r>
          </w:p>
        </w:tc>
        <w:tc>
          <w:tcPr>
            <w:tcW w:w="1462" w:type="dxa"/>
            <w:tcBorders>
              <w:top w:val="single" w:sz="6" w:space="0" w:color="000000"/>
              <w:left w:val="single" w:sz="4" w:space="0" w:color="000000"/>
              <w:bottom w:val="single" w:sz="6" w:space="0" w:color="000000"/>
              <w:right w:val="single" w:sz="4" w:space="0" w:color="000000"/>
            </w:tcBorders>
          </w:tcPr>
          <w:p w:rsidR="003708FD" w:rsidRPr="008037AE" w:rsidRDefault="003708FD" w:rsidP="00442240">
            <w:pPr>
              <w:pStyle w:val="Default"/>
              <w:rPr>
                <w:rFonts w:asciiTheme="minorHAnsi" w:hAnsiTheme="minorHAnsi" w:cstheme="minorBidi"/>
                <w:color w:val="auto"/>
                <w:sz w:val="20"/>
                <w:szCs w:val="20"/>
              </w:rPr>
            </w:pPr>
          </w:p>
        </w:tc>
      </w:tr>
      <w:tr w:rsidR="003708FD"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14.30 – 17.30 </w:t>
            </w:r>
          </w:p>
        </w:tc>
        <w:tc>
          <w:tcPr>
            <w:tcW w:w="6450" w:type="dxa"/>
            <w:tcBorders>
              <w:top w:val="single" w:sz="6" w:space="0" w:color="000000"/>
              <w:left w:val="single" w:sz="4" w:space="0" w:color="000000"/>
              <w:bottom w:val="single" w:sz="6" w:space="0" w:color="000000"/>
              <w:right w:val="single" w:sz="4" w:space="0" w:color="000000"/>
            </w:tcBorders>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Discharge estimation using conventional and </w:t>
            </w:r>
            <w:r w:rsidR="00B01AE4" w:rsidRPr="00D1231E">
              <w:rPr>
                <w:rFonts w:asciiTheme="minorHAnsi" w:hAnsiTheme="minorHAnsi" w:cs="BBQFBQ+TimesNewRomanPSMT"/>
                <w:sz w:val="20"/>
                <w:szCs w:val="20"/>
              </w:rPr>
              <w:t>n</w:t>
            </w:r>
            <w:r w:rsidRPr="00D1231E">
              <w:rPr>
                <w:rFonts w:asciiTheme="minorHAnsi" w:hAnsiTheme="minorHAnsi" w:cs="BBQFBQ+TimesNewRomanPSMT"/>
                <w:sz w:val="20"/>
                <w:szCs w:val="20"/>
              </w:rPr>
              <w:t xml:space="preserve">on-contact equipment (Practical on field) </w:t>
            </w:r>
          </w:p>
        </w:tc>
        <w:tc>
          <w:tcPr>
            <w:tcW w:w="1462" w:type="dxa"/>
            <w:tcBorders>
              <w:top w:val="single" w:sz="6" w:space="0" w:color="000000"/>
              <w:left w:val="single" w:sz="4" w:space="0" w:color="000000"/>
              <w:bottom w:val="single" w:sz="6" w:space="0" w:color="000000"/>
              <w:right w:val="single" w:sz="4" w:space="0" w:color="000000"/>
            </w:tcBorders>
          </w:tcPr>
          <w:p w:rsidR="003708FD" w:rsidRPr="00D1231E" w:rsidRDefault="003708FD"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 xml:space="preserve">TM/MKJ/SS </w:t>
            </w:r>
          </w:p>
        </w:tc>
      </w:tr>
      <w:tr w:rsidR="00B01AE4" w:rsidRPr="00D1231E" w:rsidTr="004F6D6A">
        <w:trPr>
          <w:trHeight w:val="281"/>
        </w:trPr>
        <w:tc>
          <w:tcPr>
            <w:tcW w:w="8132" w:type="dxa"/>
            <w:gridSpan w:val="2"/>
            <w:tcBorders>
              <w:top w:val="single" w:sz="6" w:space="0" w:color="000000"/>
              <w:left w:val="single" w:sz="4" w:space="0" w:color="000000"/>
              <w:bottom w:val="single" w:sz="6" w:space="0" w:color="000000"/>
              <w:right w:val="single" w:sz="4" w:space="0" w:color="000000"/>
            </w:tcBorders>
          </w:tcPr>
          <w:p w:rsidR="00B01AE4" w:rsidRPr="00D1231E" w:rsidRDefault="00E40EB6" w:rsidP="00E40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hAnsiTheme="minorHAnsi" w:cs="TimesNewRomanPS-BoldMT"/>
                <w:b/>
                <w:bCs/>
                <w:sz w:val="20"/>
                <w:szCs w:val="20"/>
                <w:lang w:val="en-US"/>
              </w:rPr>
            </w:pPr>
            <w:r>
              <w:rPr>
                <w:rFonts w:asciiTheme="minorHAnsi" w:hAnsiTheme="minorHAnsi" w:cs="TimesNewRomanPS-BoldMT"/>
                <w:b/>
                <w:bCs/>
                <w:sz w:val="20"/>
                <w:szCs w:val="20"/>
                <w:lang w:val="en-US"/>
              </w:rPr>
              <w:t xml:space="preserve">Day-5: </w:t>
            </w:r>
            <w:r w:rsidR="008037AE">
              <w:rPr>
                <w:rFonts w:asciiTheme="minorHAnsi" w:hAnsiTheme="minorHAnsi"/>
                <w:b/>
                <w:bCs/>
                <w:sz w:val="20"/>
                <w:szCs w:val="20"/>
              </w:rPr>
              <w:t>21 February 2020</w:t>
            </w:r>
            <w:r w:rsidR="00B01AE4" w:rsidRPr="00D1231E">
              <w:rPr>
                <w:rFonts w:asciiTheme="minorHAnsi" w:hAnsiTheme="minorHAnsi" w:cs="TimesNewRomanPS-BoldMT"/>
                <w:b/>
                <w:bCs/>
                <w:sz w:val="20"/>
                <w:szCs w:val="20"/>
                <w:lang w:val="en-US"/>
              </w:rPr>
              <w:t>: Friday</w:t>
            </w:r>
          </w:p>
        </w:tc>
        <w:tc>
          <w:tcPr>
            <w:tcW w:w="1462" w:type="dxa"/>
            <w:tcBorders>
              <w:top w:val="single" w:sz="6" w:space="0" w:color="000000"/>
              <w:left w:val="single" w:sz="4" w:space="0" w:color="000000"/>
              <w:bottom w:val="single" w:sz="6" w:space="0" w:color="000000"/>
              <w:right w:val="single" w:sz="4" w:space="0" w:color="000000"/>
            </w:tcBorders>
          </w:tcPr>
          <w:p w:rsidR="00B01AE4" w:rsidRPr="00D1231E" w:rsidRDefault="00B01AE4" w:rsidP="00442240">
            <w:pPr>
              <w:pStyle w:val="Default"/>
              <w:rPr>
                <w:rFonts w:asciiTheme="minorHAnsi" w:hAnsiTheme="minorHAnsi" w:cs="BBQFBQ+TimesNewRomanPSMT"/>
                <w:sz w:val="20"/>
                <w:szCs w:val="20"/>
              </w:rPr>
            </w:pPr>
          </w:p>
        </w:tc>
      </w:tr>
      <w:tr w:rsidR="00B01AE4"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B01AE4" w:rsidRPr="00D1231E" w:rsidRDefault="00B01AE4" w:rsidP="00442240">
            <w:pPr>
              <w:pStyle w:val="Default"/>
              <w:rPr>
                <w:rFonts w:asciiTheme="minorHAnsi" w:hAnsiTheme="minorHAnsi" w:cs="BBQFBQ+TimesNewRomanPSMT"/>
                <w:sz w:val="20"/>
                <w:szCs w:val="20"/>
              </w:rPr>
            </w:pPr>
            <w:r w:rsidRPr="00D1231E">
              <w:rPr>
                <w:rFonts w:asciiTheme="minorHAnsi" w:hAnsiTheme="minorHAnsi" w:cs="TimesNewRomanPSMT"/>
                <w:sz w:val="20"/>
                <w:szCs w:val="20"/>
              </w:rPr>
              <w:t>09.30 – 11.00</w:t>
            </w:r>
          </w:p>
        </w:tc>
        <w:tc>
          <w:tcPr>
            <w:tcW w:w="6450" w:type="dxa"/>
            <w:tcBorders>
              <w:top w:val="single" w:sz="6" w:space="0" w:color="000000"/>
              <w:left w:val="single" w:sz="4" w:space="0" w:color="000000"/>
              <w:bottom w:val="single" w:sz="6" w:space="0" w:color="000000"/>
              <w:right w:val="single" w:sz="4" w:space="0" w:color="000000"/>
            </w:tcBorders>
          </w:tcPr>
          <w:p w:rsidR="00B01AE4" w:rsidRPr="00D1231E" w:rsidRDefault="0071500C" w:rsidP="00442240">
            <w:pPr>
              <w:pStyle w:val="Default"/>
              <w:rPr>
                <w:rFonts w:asciiTheme="minorHAnsi" w:hAnsiTheme="minorHAnsi" w:cs="BBQFBQ+TimesNewRomanPSMT"/>
                <w:sz w:val="20"/>
                <w:szCs w:val="20"/>
              </w:rPr>
            </w:pPr>
            <w:r w:rsidRPr="00D1231E">
              <w:rPr>
                <w:rFonts w:asciiTheme="minorHAnsi" w:hAnsiTheme="minorHAnsi" w:cs="TimesNewRomanPSMT"/>
                <w:sz w:val="20"/>
                <w:szCs w:val="20"/>
              </w:rPr>
              <w:t>Data analysis of discharge estimation (T)</w:t>
            </w:r>
          </w:p>
        </w:tc>
        <w:tc>
          <w:tcPr>
            <w:tcW w:w="1462" w:type="dxa"/>
            <w:tcBorders>
              <w:top w:val="single" w:sz="6" w:space="0" w:color="000000"/>
              <w:left w:val="single" w:sz="4" w:space="0" w:color="000000"/>
              <w:bottom w:val="single" w:sz="6" w:space="0" w:color="000000"/>
              <w:right w:val="single" w:sz="4" w:space="0" w:color="000000"/>
            </w:tcBorders>
          </w:tcPr>
          <w:p w:rsidR="00B01AE4" w:rsidRPr="0071500C" w:rsidRDefault="0071500C" w:rsidP="0071500C">
            <w:pPr>
              <w:spacing w:line="240" w:lineRule="auto"/>
              <w:rPr>
                <w:rFonts w:asciiTheme="minorHAnsi" w:hAnsiTheme="minorHAnsi" w:cs="Times New Roman"/>
                <w:sz w:val="20"/>
                <w:szCs w:val="20"/>
              </w:rPr>
            </w:pPr>
            <w:r w:rsidRPr="00D1231E">
              <w:rPr>
                <w:rFonts w:asciiTheme="minorHAnsi" w:hAnsiTheme="minorHAnsi" w:cs="TimesNewRomanPSMT"/>
                <w:sz w:val="20"/>
                <w:szCs w:val="20"/>
                <w:lang w:val="en-US"/>
              </w:rPr>
              <w:t>TM/MKJ/SS</w:t>
            </w:r>
          </w:p>
        </w:tc>
      </w:tr>
      <w:tr w:rsidR="00B01AE4"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B01AE4" w:rsidRPr="00D1231E" w:rsidRDefault="00B01AE4" w:rsidP="00442240">
            <w:pPr>
              <w:pStyle w:val="Default"/>
              <w:rPr>
                <w:rFonts w:asciiTheme="minorHAnsi" w:hAnsiTheme="minorHAnsi" w:cs="BBQFBQ+TimesNewRomanPSMT"/>
                <w:sz w:val="20"/>
                <w:szCs w:val="20"/>
              </w:rPr>
            </w:pPr>
            <w:r w:rsidRPr="00D1231E">
              <w:rPr>
                <w:rFonts w:asciiTheme="minorHAnsi" w:hAnsiTheme="minorHAnsi" w:cs="TimesNewRomanPSMT"/>
                <w:sz w:val="20"/>
                <w:szCs w:val="20"/>
              </w:rPr>
              <w:t>11.00 – 11.30</w:t>
            </w:r>
          </w:p>
        </w:tc>
        <w:tc>
          <w:tcPr>
            <w:tcW w:w="6450" w:type="dxa"/>
            <w:tcBorders>
              <w:top w:val="single" w:sz="6" w:space="0" w:color="000000"/>
              <w:left w:val="single" w:sz="4" w:space="0" w:color="000000"/>
              <w:bottom w:val="single" w:sz="6" w:space="0" w:color="000000"/>
              <w:right w:val="single" w:sz="4" w:space="0" w:color="000000"/>
            </w:tcBorders>
          </w:tcPr>
          <w:p w:rsidR="00B01AE4" w:rsidRPr="00D1231E" w:rsidRDefault="00B01AE4" w:rsidP="00442240">
            <w:pPr>
              <w:pStyle w:val="Default"/>
              <w:rPr>
                <w:rFonts w:asciiTheme="minorHAnsi" w:hAnsiTheme="minorHAnsi" w:cs="BBQFBQ+TimesNewRomanPSMT"/>
                <w:sz w:val="20"/>
                <w:szCs w:val="20"/>
              </w:rPr>
            </w:pPr>
            <w:r w:rsidRPr="00D1231E">
              <w:rPr>
                <w:rFonts w:asciiTheme="minorHAnsi" w:hAnsiTheme="minorHAnsi" w:cs="TimesNewRomanPSMT"/>
                <w:sz w:val="20"/>
                <w:szCs w:val="20"/>
              </w:rPr>
              <w:t>Discussion over tea</w:t>
            </w:r>
          </w:p>
        </w:tc>
        <w:tc>
          <w:tcPr>
            <w:tcW w:w="1462" w:type="dxa"/>
            <w:tcBorders>
              <w:top w:val="single" w:sz="6" w:space="0" w:color="000000"/>
              <w:left w:val="single" w:sz="4" w:space="0" w:color="000000"/>
              <w:bottom w:val="single" w:sz="6" w:space="0" w:color="000000"/>
              <w:right w:val="single" w:sz="4" w:space="0" w:color="000000"/>
            </w:tcBorders>
          </w:tcPr>
          <w:p w:rsidR="00B01AE4" w:rsidRPr="00D1231E" w:rsidRDefault="00B01AE4" w:rsidP="00442240">
            <w:pPr>
              <w:pStyle w:val="Default"/>
              <w:rPr>
                <w:rFonts w:asciiTheme="minorHAnsi" w:hAnsiTheme="minorHAnsi" w:cs="BBQFBQ+TimesNewRomanPSMT"/>
                <w:sz w:val="20"/>
                <w:szCs w:val="20"/>
              </w:rPr>
            </w:pPr>
          </w:p>
        </w:tc>
      </w:tr>
      <w:tr w:rsidR="00B01AE4"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B01AE4" w:rsidRPr="00D1231E" w:rsidRDefault="00B01AE4" w:rsidP="00442240">
            <w:pPr>
              <w:pStyle w:val="Default"/>
              <w:rPr>
                <w:rFonts w:asciiTheme="minorHAnsi" w:hAnsiTheme="minorHAnsi" w:cs="BBQFBQ+TimesNewRomanPSMT"/>
                <w:sz w:val="20"/>
                <w:szCs w:val="20"/>
              </w:rPr>
            </w:pPr>
            <w:r w:rsidRPr="00D1231E">
              <w:rPr>
                <w:rFonts w:asciiTheme="minorHAnsi" w:hAnsiTheme="minorHAnsi" w:cs="TimesNewRomanPSMT"/>
                <w:sz w:val="20"/>
                <w:szCs w:val="20"/>
              </w:rPr>
              <w:t>11.30 – 13.00</w:t>
            </w:r>
          </w:p>
        </w:tc>
        <w:tc>
          <w:tcPr>
            <w:tcW w:w="6450" w:type="dxa"/>
            <w:tcBorders>
              <w:top w:val="single" w:sz="6" w:space="0" w:color="000000"/>
              <w:left w:val="single" w:sz="4" w:space="0" w:color="000000"/>
              <w:bottom w:val="single" w:sz="6" w:space="0" w:color="000000"/>
              <w:right w:val="single" w:sz="4" w:space="0" w:color="000000"/>
            </w:tcBorders>
          </w:tcPr>
          <w:p w:rsidR="00B01AE4" w:rsidRPr="00D1231E" w:rsidRDefault="0071500C" w:rsidP="007150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hAnsiTheme="minorHAnsi" w:cs="TimesNewRomanPSMT"/>
                <w:sz w:val="20"/>
                <w:szCs w:val="20"/>
                <w:lang w:val="en-US"/>
              </w:rPr>
            </w:pPr>
            <w:r w:rsidRPr="00D1231E">
              <w:rPr>
                <w:rFonts w:asciiTheme="minorHAnsi" w:hAnsiTheme="minorHAnsi" w:cs="BBQFBQ+TimesNewRomanPSMT"/>
                <w:sz w:val="20"/>
                <w:szCs w:val="20"/>
              </w:rPr>
              <w:t>Approximate discharge estimation techn</w:t>
            </w:r>
            <w:r>
              <w:rPr>
                <w:rFonts w:asciiTheme="minorHAnsi" w:hAnsiTheme="minorHAnsi" w:cs="BBQFBQ+TimesNewRomanPSMT"/>
                <w:sz w:val="20"/>
                <w:szCs w:val="20"/>
              </w:rPr>
              <w:t>iques only using stage data (L)</w:t>
            </w:r>
          </w:p>
        </w:tc>
        <w:tc>
          <w:tcPr>
            <w:tcW w:w="1462" w:type="dxa"/>
            <w:tcBorders>
              <w:top w:val="single" w:sz="6" w:space="0" w:color="000000"/>
              <w:left w:val="single" w:sz="4" w:space="0" w:color="000000"/>
              <w:bottom w:val="single" w:sz="6" w:space="0" w:color="000000"/>
              <w:right w:val="single" w:sz="4" w:space="0" w:color="000000"/>
            </w:tcBorders>
          </w:tcPr>
          <w:p w:rsidR="00B01AE4" w:rsidRPr="00D1231E" w:rsidRDefault="00B01AE4" w:rsidP="00442240">
            <w:pPr>
              <w:pStyle w:val="Default"/>
              <w:rPr>
                <w:rFonts w:asciiTheme="minorHAnsi" w:hAnsiTheme="minorHAnsi" w:cs="BBQFBQ+TimesNewRomanPSMT"/>
                <w:sz w:val="20"/>
                <w:szCs w:val="20"/>
              </w:rPr>
            </w:pPr>
            <w:r w:rsidRPr="00D1231E">
              <w:rPr>
                <w:rFonts w:asciiTheme="minorHAnsi" w:hAnsiTheme="minorHAnsi" w:cs="BBQFBQ+TimesNewRomanPSMT"/>
                <w:sz w:val="20"/>
                <w:szCs w:val="20"/>
              </w:rPr>
              <w:t>MP</w:t>
            </w:r>
          </w:p>
        </w:tc>
      </w:tr>
      <w:tr w:rsidR="00B01AE4"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B01AE4" w:rsidRPr="00D1231E" w:rsidRDefault="00B01AE4" w:rsidP="00B01A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hAnsiTheme="minorHAnsi" w:cs="TimesNewRomanPSMT"/>
                <w:sz w:val="20"/>
                <w:szCs w:val="20"/>
                <w:lang w:val="en-US"/>
              </w:rPr>
            </w:pPr>
            <w:r w:rsidRPr="00D1231E">
              <w:rPr>
                <w:rFonts w:asciiTheme="minorHAnsi" w:hAnsiTheme="minorHAnsi" w:cs="TimesNewRomanPSMT"/>
                <w:sz w:val="20"/>
                <w:szCs w:val="20"/>
                <w:lang w:val="en-US"/>
              </w:rPr>
              <w:t xml:space="preserve">13.00 – 14.30 </w:t>
            </w:r>
          </w:p>
        </w:tc>
        <w:tc>
          <w:tcPr>
            <w:tcW w:w="6450" w:type="dxa"/>
            <w:tcBorders>
              <w:top w:val="single" w:sz="6" w:space="0" w:color="000000"/>
              <w:left w:val="single" w:sz="4" w:space="0" w:color="000000"/>
              <w:bottom w:val="single" w:sz="6" w:space="0" w:color="000000"/>
              <w:right w:val="single" w:sz="4" w:space="0" w:color="000000"/>
            </w:tcBorders>
          </w:tcPr>
          <w:p w:rsidR="00B01AE4" w:rsidRPr="00D1231E" w:rsidRDefault="00B01AE4" w:rsidP="00442240">
            <w:pPr>
              <w:pStyle w:val="Default"/>
              <w:rPr>
                <w:rFonts w:asciiTheme="minorHAnsi" w:hAnsiTheme="minorHAnsi" w:cs="BBQFBQ+TimesNewRomanPSMT"/>
                <w:sz w:val="20"/>
                <w:szCs w:val="20"/>
              </w:rPr>
            </w:pPr>
            <w:r w:rsidRPr="00D1231E">
              <w:rPr>
                <w:rFonts w:asciiTheme="minorHAnsi" w:hAnsiTheme="minorHAnsi" w:cs="TimesNewRomanPSMT"/>
                <w:sz w:val="20"/>
                <w:szCs w:val="20"/>
              </w:rPr>
              <w:t>LUNCH</w:t>
            </w:r>
          </w:p>
        </w:tc>
        <w:tc>
          <w:tcPr>
            <w:tcW w:w="1462" w:type="dxa"/>
            <w:tcBorders>
              <w:top w:val="single" w:sz="6" w:space="0" w:color="000000"/>
              <w:left w:val="single" w:sz="4" w:space="0" w:color="000000"/>
              <w:bottom w:val="single" w:sz="6" w:space="0" w:color="000000"/>
              <w:right w:val="single" w:sz="4" w:space="0" w:color="000000"/>
            </w:tcBorders>
          </w:tcPr>
          <w:p w:rsidR="00B01AE4" w:rsidRPr="00D1231E" w:rsidRDefault="00B01AE4" w:rsidP="00442240">
            <w:pPr>
              <w:pStyle w:val="Default"/>
              <w:rPr>
                <w:rFonts w:asciiTheme="minorHAnsi" w:hAnsiTheme="minorHAnsi" w:cs="BBQFBQ+TimesNewRomanPSMT"/>
                <w:sz w:val="20"/>
                <w:szCs w:val="20"/>
              </w:rPr>
            </w:pPr>
          </w:p>
        </w:tc>
      </w:tr>
      <w:tr w:rsidR="0071500C"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71500C" w:rsidRPr="00D1231E" w:rsidRDefault="0071500C" w:rsidP="00442240">
            <w:pPr>
              <w:pStyle w:val="Default"/>
              <w:rPr>
                <w:rFonts w:asciiTheme="minorHAnsi" w:hAnsiTheme="minorHAnsi" w:cs="BBQFBQ+TimesNewRomanPSMT"/>
                <w:sz w:val="20"/>
                <w:szCs w:val="20"/>
              </w:rPr>
            </w:pPr>
            <w:r w:rsidRPr="00D1231E">
              <w:rPr>
                <w:rFonts w:asciiTheme="minorHAnsi" w:hAnsiTheme="minorHAnsi" w:cs="TimesNewRomanPSMT"/>
                <w:sz w:val="20"/>
                <w:szCs w:val="20"/>
              </w:rPr>
              <w:t>14.30 – 16.30</w:t>
            </w:r>
          </w:p>
        </w:tc>
        <w:tc>
          <w:tcPr>
            <w:tcW w:w="6450" w:type="dxa"/>
            <w:tcBorders>
              <w:top w:val="single" w:sz="6" w:space="0" w:color="000000"/>
              <w:left w:val="single" w:sz="4" w:space="0" w:color="000000"/>
              <w:bottom w:val="single" w:sz="6" w:space="0" w:color="000000"/>
              <w:right w:val="single" w:sz="4" w:space="0" w:color="000000"/>
            </w:tcBorders>
          </w:tcPr>
          <w:p w:rsidR="0071500C" w:rsidRPr="00D1231E" w:rsidRDefault="000D48CF" w:rsidP="000D48CF">
            <w:pPr>
              <w:pStyle w:val="Default"/>
              <w:rPr>
                <w:rFonts w:asciiTheme="minorHAnsi" w:hAnsiTheme="minorHAnsi" w:cs="BBQFBQ+TimesNewRomanPSMT"/>
                <w:sz w:val="20"/>
                <w:szCs w:val="20"/>
              </w:rPr>
            </w:pPr>
            <w:r w:rsidRPr="00D1231E">
              <w:rPr>
                <w:rFonts w:asciiTheme="minorHAnsi" w:hAnsiTheme="minorHAnsi" w:cs="TimesNewRomanPSMT"/>
                <w:sz w:val="20"/>
                <w:szCs w:val="20"/>
              </w:rPr>
              <w:t>Which perspectives from surface velocity measurements for flood monitoring (T)</w:t>
            </w:r>
          </w:p>
        </w:tc>
        <w:tc>
          <w:tcPr>
            <w:tcW w:w="1462" w:type="dxa"/>
            <w:tcBorders>
              <w:top w:val="single" w:sz="6" w:space="0" w:color="000000"/>
              <w:left w:val="single" w:sz="4" w:space="0" w:color="000000"/>
              <w:bottom w:val="single" w:sz="6" w:space="0" w:color="000000"/>
              <w:right w:val="single" w:sz="4" w:space="0" w:color="000000"/>
            </w:tcBorders>
          </w:tcPr>
          <w:p w:rsidR="000D48CF" w:rsidRPr="00D1231E" w:rsidRDefault="000D48CF" w:rsidP="000D48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hAnsiTheme="minorHAnsi" w:cs="TimesNewRomanPSMT"/>
                <w:sz w:val="20"/>
                <w:szCs w:val="20"/>
                <w:lang w:val="en-US"/>
              </w:rPr>
            </w:pPr>
            <w:r w:rsidRPr="00D1231E">
              <w:rPr>
                <w:rFonts w:asciiTheme="minorHAnsi" w:hAnsiTheme="minorHAnsi" w:cs="TimesNewRomanPSMT"/>
                <w:sz w:val="20"/>
                <w:szCs w:val="20"/>
                <w:lang w:val="en-US"/>
              </w:rPr>
              <w:t>TM</w:t>
            </w:r>
          </w:p>
          <w:p w:rsidR="0071500C" w:rsidRPr="00D1231E" w:rsidRDefault="0071500C" w:rsidP="005975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hAnsiTheme="minorHAnsi" w:cs="BBQFBQ+TimesNewRomanPSMT"/>
                <w:sz w:val="20"/>
                <w:szCs w:val="20"/>
              </w:rPr>
            </w:pPr>
          </w:p>
        </w:tc>
      </w:tr>
      <w:tr w:rsidR="0071500C"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71500C" w:rsidRPr="00D1231E" w:rsidRDefault="0071500C" w:rsidP="00442240">
            <w:pPr>
              <w:pStyle w:val="Default"/>
              <w:rPr>
                <w:rFonts w:asciiTheme="minorHAnsi" w:hAnsiTheme="minorHAnsi" w:cs="BBQFBQ+TimesNewRomanPSMT"/>
                <w:sz w:val="20"/>
                <w:szCs w:val="20"/>
              </w:rPr>
            </w:pPr>
            <w:r w:rsidRPr="00D1231E">
              <w:rPr>
                <w:rFonts w:asciiTheme="minorHAnsi" w:hAnsiTheme="minorHAnsi" w:cs="TimesNewRomanPSMT"/>
                <w:sz w:val="20"/>
                <w:szCs w:val="20"/>
              </w:rPr>
              <w:t>16.30 – 17.00</w:t>
            </w:r>
          </w:p>
        </w:tc>
        <w:tc>
          <w:tcPr>
            <w:tcW w:w="6450" w:type="dxa"/>
            <w:tcBorders>
              <w:top w:val="single" w:sz="6" w:space="0" w:color="000000"/>
              <w:left w:val="single" w:sz="4" w:space="0" w:color="000000"/>
              <w:bottom w:val="single" w:sz="6" w:space="0" w:color="000000"/>
              <w:right w:val="single" w:sz="4" w:space="0" w:color="000000"/>
            </w:tcBorders>
          </w:tcPr>
          <w:p w:rsidR="0071500C" w:rsidRPr="00D1231E" w:rsidRDefault="000D48CF" w:rsidP="000D48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hAnsiTheme="minorHAnsi" w:cs="TimesNewRomanPSMT"/>
                <w:sz w:val="20"/>
                <w:szCs w:val="20"/>
                <w:lang w:val="en-US"/>
              </w:rPr>
            </w:pPr>
            <w:r>
              <w:rPr>
                <w:rFonts w:asciiTheme="minorHAnsi" w:hAnsiTheme="minorHAnsi" w:cs="TimesNewRomanPSMT"/>
                <w:sz w:val="20"/>
                <w:szCs w:val="20"/>
              </w:rPr>
              <w:t>Group p</w:t>
            </w:r>
            <w:r w:rsidRPr="00D1231E">
              <w:rPr>
                <w:rFonts w:asciiTheme="minorHAnsi" w:hAnsiTheme="minorHAnsi" w:cs="TimesNewRomanPSMT"/>
                <w:sz w:val="20"/>
                <w:szCs w:val="20"/>
              </w:rPr>
              <w:t>resentations</w:t>
            </w:r>
            <w:r>
              <w:rPr>
                <w:rFonts w:asciiTheme="minorHAnsi" w:hAnsiTheme="minorHAnsi" w:cs="TimesNewRomanPSMT"/>
                <w:sz w:val="20"/>
                <w:szCs w:val="20"/>
              </w:rPr>
              <w:t xml:space="preserve">, </w:t>
            </w:r>
            <w:r w:rsidRPr="00D1231E">
              <w:rPr>
                <w:rFonts w:asciiTheme="minorHAnsi" w:hAnsiTheme="minorHAnsi" w:cs="TimesNewRomanPSMT"/>
                <w:sz w:val="20"/>
                <w:szCs w:val="20"/>
                <w:lang w:val="en-US"/>
              </w:rPr>
              <w:t>discussion, course evaluation, and feedback</w:t>
            </w:r>
            <w:r>
              <w:rPr>
                <w:rFonts w:asciiTheme="minorHAnsi" w:hAnsiTheme="minorHAnsi" w:cs="TimesNewRomanPSMT"/>
                <w:sz w:val="20"/>
                <w:szCs w:val="20"/>
                <w:lang w:val="en-US"/>
              </w:rPr>
              <w:t xml:space="preserve"> </w:t>
            </w:r>
          </w:p>
        </w:tc>
        <w:tc>
          <w:tcPr>
            <w:tcW w:w="1462" w:type="dxa"/>
            <w:tcBorders>
              <w:top w:val="single" w:sz="6" w:space="0" w:color="000000"/>
              <w:left w:val="single" w:sz="4" w:space="0" w:color="000000"/>
              <w:bottom w:val="single" w:sz="6" w:space="0" w:color="000000"/>
              <w:right w:val="single" w:sz="4" w:space="0" w:color="000000"/>
            </w:tcBorders>
          </w:tcPr>
          <w:p w:rsidR="0071500C" w:rsidRPr="00D1231E" w:rsidRDefault="000D48CF" w:rsidP="00442240">
            <w:pPr>
              <w:pStyle w:val="Default"/>
              <w:rPr>
                <w:rFonts w:asciiTheme="minorHAnsi" w:hAnsiTheme="minorHAnsi" w:cs="BBQFBQ+TimesNewRomanPSMT"/>
                <w:sz w:val="20"/>
                <w:szCs w:val="20"/>
              </w:rPr>
            </w:pPr>
            <w:r w:rsidRPr="00D1231E">
              <w:rPr>
                <w:rFonts w:asciiTheme="minorHAnsi" w:hAnsiTheme="minorHAnsi" w:cs="TimesNewRomanPSMT"/>
                <w:sz w:val="20"/>
                <w:szCs w:val="20"/>
              </w:rPr>
              <w:t>TM/</w:t>
            </w:r>
            <w:r>
              <w:rPr>
                <w:rFonts w:asciiTheme="minorHAnsi" w:hAnsiTheme="minorHAnsi" w:cs="TimesNewRomanPSMT"/>
                <w:sz w:val="20"/>
                <w:szCs w:val="20"/>
              </w:rPr>
              <w:t>MP/</w:t>
            </w:r>
            <w:r w:rsidRPr="00D1231E">
              <w:rPr>
                <w:rFonts w:asciiTheme="minorHAnsi" w:hAnsiTheme="minorHAnsi" w:cs="TimesNewRomanPSMT"/>
                <w:sz w:val="20"/>
                <w:szCs w:val="20"/>
              </w:rPr>
              <w:t>SS</w:t>
            </w:r>
            <w:r>
              <w:rPr>
                <w:rFonts w:asciiTheme="minorHAnsi" w:hAnsiTheme="minorHAnsi" w:cs="TimesNewRomanPSMT"/>
                <w:sz w:val="20"/>
                <w:szCs w:val="20"/>
              </w:rPr>
              <w:t>/MKJ</w:t>
            </w:r>
          </w:p>
        </w:tc>
      </w:tr>
      <w:tr w:rsidR="0071500C" w:rsidRPr="00D1231E" w:rsidTr="00B01AE4">
        <w:trPr>
          <w:trHeight w:val="281"/>
        </w:trPr>
        <w:tc>
          <w:tcPr>
            <w:tcW w:w="1682" w:type="dxa"/>
            <w:tcBorders>
              <w:top w:val="single" w:sz="6" w:space="0" w:color="000000"/>
              <w:left w:val="single" w:sz="4" w:space="0" w:color="000000"/>
              <w:bottom w:val="single" w:sz="6" w:space="0" w:color="000000"/>
              <w:right w:val="single" w:sz="4" w:space="0" w:color="000000"/>
            </w:tcBorders>
          </w:tcPr>
          <w:p w:rsidR="0071500C" w:rsidRPr="00D1231E" w:rsidRDefault="000D48CF" w:rsidP="00442240">
            <w:pPr>
              <w:pStyle w:val="Default"/>
              <w:rPr>
                <w:rFonts w:asciiTheme="minorHAnsi" w:hAnsiTheme="minorHAnsi" w:cs="BBQFBQ+TimesNewRomanPSMT"/>
                <w:sz w:val="20"/>
                <w:szCs w:val="20"/>
              </w:rPr>
            </w:pPr>
            <w:r>
              <w:rPr>
                <w:rFonts w:asciiTheme="minorHAnsi" w:hAnsiTheme="minorHAnsi" w:cs="BBQFBQ+TimesNewRomanPSMT"/>
                <w:sz w:val="20"/>
                <w:szCs w:val="20"/>
              </w:rPr>
              <w:t>17:00 – 17:30</w:t>
            </w:r>
          </w:p>
        </w:tc>
        <w:tc>
          <w:tcPr>
            <w:tcW w:w="6450" w:type="dxa"/>
            <w:tcBorders>
              <w:top w:val="single" w:sz="6" w:space="0" w:color="000000"/>
              <w:left w:val="single" w:sz="4" w:space="0" w:color="000000"/>
              <w:bottom w:val="single" w:sz="6" w:space="0" w:color="000000"/>
              <w:right w:val="single" w:sz="4" w:space="0" w:color="000000"/>
            </w:tcBorders>
          </w:tcPr>
          <w:p w:rsidR="0071500C" w:rsidRPr="00D1231E" w:rsidRDefault="000D48CF" w:rsidP="00D1231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hAnsiTheme="minorHAnsi" w:cs="BBQFBQ+TimesNewRomanPSMT"/>
                <w:sz w:val="20"/>
                <w:szCs w:val="20"/>
              </w:rPr>
            </w:pPr>
            <w:r>
              <w:rPr>
                <w:rFonts w:asciiTheme="minorHAnsi" w:hAnsiTheme="minorHAnsi" w:cs="TimesNewRomanPSMT"/>
                <w:sz w:val="20"/>
                <w:szCs w:val="20"/>
                <w:lang w:val="en-US"/>
              </w:rPr>
              <w:t>Valedictory</w:t>
            </w:r>
          </w:p>
        </w:tc>
        <w:tc>
          <w:tcPr>
            <w:tcW w:w="1462" w:type="dxa"/>
            <w:tcBorders>
              <w:top w:val="single" w:sz="6" w:space="0" w:color="000000"/>
              <w:left w:val="single" w:sz="4" w:space="0" w:color="000000"/>
              <w:bottom w:val="single" w:sz="6" w:space="0" w:color="000000"/>
              <w:right w:val="single" w:sz="4" w:space="0" w:color="000000"/>
            </w:tcBorders>
          </w:tcPr>
          <w:p w:rsidR="0071500C" w:rsidRPr="00D1231E" w:rsidRDefault="0071500C" w:rsidP="000D48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hAnsiTheme="minorHAnsi" w:cs="BBQFBQ+TimesNewRomanPSMT"/>
                <w:sz w:val="20"/>
                <w:szCs w:val="20"/>
              </w:rPr>
            </w:pPr>
          </w:p>
        </w:tc>
      </w:tr>
    </w:tbl>
    <w:p w:rsidR="003708FD" w:rsidRDefault="00FC7B2D" w:rsidP="0046072B">
      <w:pPr>
        <w:spacing w:line="240" w:lineRule="auto"/>
        <w:jc w:val="center"/>
        <w:rPr>
          <w:rFonts w:asciiTheme="minorHAnsi" w:hAnsiTheme="minorHAnsi" w:cs="Times New Roman"/>
          <w:sz w:val="18"/>
        </w:rPr>
      </w:pPr>
      <w:r w:rsidRPr="00FC7B2D">
        <w:rPr>
          <w:rFonts w:asciiTheme="minorHAnsi" w:hAnsiTheme="minorHAnsi" w:cs="Times New Roman"/>
          <w:sz w:val="18"/>
        </w:rPr>
        <w:t xml:space="preserve">TM: </w:t>
      </w:r>
      <w:proofErr w:type="spellStart"/>
      <w:r w:rsidRPr="00FC7B2D">
        <w:rPr>
          <w:rFonts w:asciiTheme="minorHAnsi" w:hAnsiTheme="minorHAnsi" w:cs="Times New Roman"/>
          <w:sz w:val="18"/>
        </w:rPr>
        <w:t>Tommaso</w:t>
      </w:r>
      <w:proofErr w:type="spellEnd"/>
      <w:r w:rsidRPr="00FC7B2D">
        <w:rPr>
          <w:rFonts w:asciiTheme="minorHAnsi" w:hAnsiTheme="minorHAnsi" w:cs="Times New Roman"/>
          <w:sz w:val="18"/>
        </w:rPr>
        <w:t xml:space="preserve"> </w:t>
      </w:r>
      <w:proofErr w:type="spellStart"/>
      <w:r w:rsidRPr="00FC7B2D">
        <w:rPr>
          <w:rFonts w:asciiTheme="minorHAnsi" w:hAnsiTheme="minorHAnsi" w:cs="Times New Roman"/>
          <w:sz w:val="18"/>
        </w:rPr>
        <w:t>Moramarco</w:t>
      </w:r>
      <w:proofErr w:type="spellEnd"/>
      <w:r w:rsidRPr="00FC7B2D">
        <w:rPr>
          <w:rFonts w:asciiTheme="minorHAnsi" w:hAnsiTheme="minorHAnsi" w:cs="Times New Roman"/>
          <w:sz w:val="18"/>
        </w:rPr>
        <w:t xml:space="preserve">; JF: John Fulton; MP: </w:t>
      </w:r>
      <w:proofErr w:type="spellStart"/>
      <w:r w:rsidRPr="00FC7B2D">
        <w:rPr>
          <w:rFonts w:asciiTheme="minorHAnsi" w:hAnsiTheme="minorHAnsi" w:cs="Times New Roman"/>
          <w:sz w:val="18"/>
        </w:rPr>
        <w:t>Muthiah</w:t>
      </w:r>
      <w:proofErr w:type="spellEnd"/>
      <w:r w:rsidRPr="00FC7B2D">
        <w:rPr>
          <w:rFonts w:asciiTheme="minorHAnsi" w:hAnsiTheme="minorHAnsi" w:cs="Times New Roman"/>
          <w:sz w:val="18"/>
        </w:rPr>
        <w:t xml:space="preserve"> </w:t>
      </w:r>
      <w:proofErr w:type="spellStart"/>
      <w:r w:rsidRPr="00FC7B2D">
        <w:rPr>
          <w:rFonts w:asciiTheme="minorHAnsi" w:hAnsiTheme="minorHAnsi" w:cs="Times New Roman"/>
          <w:sz w:val="18"/>
        </w:rPr>
        <w:t>Perumal</w:t>
      </w:r>
      <w:proofErr w:type="spellEnd"/>
      <w:r w:rsidRPr="00FC7B2D">
        <w:rPr>
          <w:rFonts w:asciiTheme="minorHAnsi" w:hAnsiTheme="minorHAnsi" w:cs="Times New Roman"/>
          <w:sz w:val="18"/>
        </w:rPr>
        <w:t xml:space="preserve">; MKJ: </w:t>
      </w:r>
      <w:proofErr w:type="spellStart"/>
      <w:r w:rsidRPr="00FC7B2D">
        <w:rPr>
          <w:rFonts w:asciiTheme="minorHAnsi" w:hAnsiTheme="minorHAnsi" w:cs="Times New Roman"/>
          <w:sz w:val="18"/>
        </w:rPr>
        <w:t>Manoj</w:t>
      </w:r>
      <w:proofErr w:type="spellEnd"/>
      <w:r w:rsidRPr="00FC7B2D">
        <w:rPr>
          <w:rFonts w:asciiTheme="minorHAnsi" w:hAnsiTheme="minorHAnsi" w:cs="Times New Roman"/>
          <w:sz w:val="18"/>
        </w:rPr>
        <w:t xml:space="preserve"> K. Jain; SS: Sumit Sen</w:t>
      </w:r>
      <w:bookmarkStart w:id="0" w:name="_GoBack"/>
      <w:bookmarkEnd w:id="0"/>
    </w:p>
    <w:sectPr w:rsidR="003708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ESRI NIMA VMAP1&amp;2 PT"/>
    <w:panose1 w:val="00000400000000000000"/>
    <w:charset w:val="00"/>
    <w:family w:val="roman"/>
    <w:pitch w:val="variable"/>
    <w:sig w:usb0="00008003" w:usb1="00000000" w:usb2="00000000" w:usb3="00000000" w:csb0="00000001" w:csb1="00000000"/>
  </w:font>
  <w:font w:name="EWOEQS+TimesNewRomanPS-BoldMT">
    <w:altName w:val="Times New Roman PS"/>
    <w:panose1 w:val="00000000000000000000"/>
    <w:charset w:val="00"/>
    <w:family w:val="roman"/>
    <w:notTrueType/>
    <w:pitch w:val="default"/>
    <w:sig w:usb0="00000003" w:usb1="00000000" w:usb2="00000000" w:usb3="00000000" w:csb0="00000001" w:csb1="00000000"/>
  </w:font>
  <w:font w:name="BBQFBQ+TimesNewRomanPSMT">
    <w:altName w:val="Times New Roman PS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0DBB"/>
    <w:multiLevelType w:val="hybridMultilevel"/>
    <w:tmpl w:val="7D849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54"/>
    <w:rsid w:val="00002325"/>
    <w:rsid w:val="000337A7"/>
    <w:rsid w:val="00040274"/>
    <w:rsid w:val="00044B0D"/>
    <w:rsid w:val="000B77CA"/>
    <w:rsid w:val="000D48CF"/>
    <w:rsid w:val="001005B1"/>
    <w:rsid w:val="00132B1B"/>
    <w:rsid w:val="00140E18"/>
    <w:rsid w:val="0019131C"/>
    <w:rsid w:val="001C4E70"/>
    <w:rsid w:val="00244CC7"/>
    <w:rsid w:val="00327FE8"/>
    <w:rsid w:val="00337D63"/>
    <w:rsid w:val="0034145F"/>
    <w:rsid w:val="00353F74"/>
    <w:rsid w:val="003708FD"/>
    <w:rsid w:val="003A6915"/>
    <w:rsid w:val="00415808"/>
    <w:rsid w:val="0046072B"/>
    <w:rsid w:val="00472638"/>
    <w:rsid w:val="0049699C"/>
    <w:rsid w:val="004F7527"/>
    <w:rsid w:val="0052604B"/>
    <w:rsid w:val="0055438C"/>
    <w:rsid w:val="00561EA1"/>
    <w:rsid w:val="00566A30"/>
    <w:rsid w:val="00597524"/>
    <w:rsid w:val="00614430"/>
    <w:rsid w:val="00673F54"/>
    <w:rsid w:val="006B5C5F"/>
    <w:rsid w:val="006B5DC5"/>
    <w:rsid w:val="006E45FA"/>
    <w:rsid w:val="006E55A8"/>
    <w:rsid w:val="006F11A4"/>
    <w:rsid w:val="0071500C"/>
    <w:rsid w:val="007B259A"/>
    <w:rsid w:val="007C6EB2"/>
    <w:rsid w:val="007F4D2B"/>
    <w:rsid w:val="008037AE"/>
    <w:rsid w:val="00813C83"/>
    <w:rsid w:val="008A7955"/>
    <w:rsid w:val="008C1154"/>
    <w:rsid w:val="008F2367"/>
    <w:rsid w:val="009105B3"/>
    <w:rsid w:val="00914CA5"/>
    <w:rsid w:val="00917DF8"/>
    <w:rsid w:val="00954F75"/>
    <w:rsid w:val="0099438B"/>
    <w:rsid w:val="00A029CE"/>
    <w:rsid w:val="00A0688A"/>
    <w:rsid w:val="00A0780E"/>
    <w:rsid w:val="00A1376C"/>
    <w:rsid w:val="00A2339F"/>
    <w:rsid w:val="00A90368"/>
    <w:rsid w:val="00B01AE4"/>
    <w:rsid w:val="00B271A7"/>
    <w:rsid w:val="00B352F2"/>
    <w:rsid w:val="00B559F1"/>
    <w:rsid w:val="00B56DC3"/>
    <w:rsid w:val="00B71E10"/>
    <w:rsid w:val="00BA56D6"/>
    <w:rsid w:val="00BB493F"/>
    <w:rsid w:val="00BD465D"/>
    <w:rsid w:val="00BE4A69"/>
    <w:rsid w:val="00C0198C"/>
    <w:rsid w:val="00C0709E"/>
    <w:rsid w:val="00C079B8"/>
    <w:rsid w:val="00C7001F"/>
    <w:rsid w:val="00CD47AA"/>
    <w:rsid w:val="00D1231E"/>
    <w:rsid w:val="00D208C9"/>
    <w:rsid w:val="00D33454"/>
    <w:rsid w:val="00D818B6"/>
    <w:rsid w:val="00DB0D3A"/>
    <w:rsid w:val="00DB39DD"/>
    <w:rsid w:val="00DB5CB2"/>
    <w:rsid w:val="00DB6105"/>
    <w:rsid w:val="00DE7C9F"/>
    <w:rsid w:val="00DF1D7E"/>
    <w:rsid w:val="00DF4469"/>
    <w:rsid w:val="00DF4D9A"/>
    <w:rsid w:val="00E40EB6"/>
    <w:rsid w:val="00E53CB6"/>
    <w:rsid w:val="00EE0E2A"/>
    <w:rsid w:val="00EE4974"/>
    <w:rsid w:val="00F32A32"/>
    <w:rsid w:val="00F40A73"/>
    <w:rsid w:val="00F54B9D"/>
    <w:rsid w:val="00F61B28"/>
    <w:rsid w:val="00F66397"/>
    <w:rsid w:val="00FB22B1"/>
    <w:rsid w:val="00FC7B2D"/>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E24BE-86C9-4CF3-B41F-E3AB1D61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46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5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D465D"/>
    <w:rPr>
      <w:b/>
      <w:bCs/>
    </w:rPr>
  </w:style>
  <w:style w:type="character" w:customStyle="1" w:styleId="CommentSubjectChar">
    <w:name w:val="Comment Subject Char"/>
    <w:basedOn w:val="CommentTextChar"/>
    <w:link w:val="CommentSubject"/>
    <w:uiPriority w:val="99"/>
    <w:semiHidden/>
    <w:rsid w:val="00BD465D"/>
    <w:rPr>
      <w:b/>
      <w:bCs/>
      <w:sz w:val="20"/>
      <w:szCs w:val="20"/>
    </w:rPr>
  </w:style>
  <w:style w:type="paragraph" w:styleId="NormalWeb">
    <w:name w:val="Normal (Web)"/>
    <w:basedOn w:val="Normal"/>
    <w:uiPriority w:val="99"/>
    <w:semiHidden/>
    <w:unhideWhenUsed/>
    <w:rsid w:val="00BD46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it-IT"/>
    </w:rPr>
  </w:style>
  <w:style w:type="table" w:styleId="TableGrid">
    <w:name w:val="Table Grid"/>
    <w:basedOn w:val="TableNormal"/>
    <w:uiPriority w:val="59"/>
    <w:rsid w:val="00044B0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D7E"/>
    <w:pPr>
      <w:ind w:left="720"/>
      <w:contextualSpacing/>
    </w:pPr>
  </w:style>
  <w:style w:type="paragraph" w:customStyle="1" w:styleId="Default">
    <w:name w:val="Default"/>
    <w:rsid w:val="003708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EWOEQS+TimesNewRomanPS-BoldMT" w:eastAsiaTheme="minorEastAsia" w:hAnsi="EWOEQS+TimesNewRomanPS-BoldMT" w:cs="EWOEQS+TimesNewRomanPS-BoldMT"/>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5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1705</Words>
  <Characters>9725</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melone</dc:creator>
  <cp:lastModifiedBy>Sumit S</cp:lastModifiedBy>
  <cp:revision>5</cp:revision>
  <cp:lastPrinted>2018-11-18T07:11:00Z</cp:lastPrinted>
  <dcterms:created xsi:type="dcterms:W3CDTF">2020-02-07T05:20:00Z</dcterms:created>
  <dcterms:modified xsi:type="dcterms:W3CDTF">2020-02-07T05:27:00Z</dcterms:modified>
</cp:coreProperties>
</file>